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0DCD8" w14:textId="20E71762" w:rsidR="0048288B" w:rsidRPr="001A659D" w:rsidRDefault="0048288B" w:rsidP="0048288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9e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E31AB2">
        <w:rPr>
          <w:rFonts w:ascii="Arial" w:hAnsi="Arial" w:cs="Arial"/>
          <w:b/>
          <w:sz w:val="24"/>
          <w:szCs w:val="24"/>
        </w:rPr>
        <w:t>RP-20</w:t>
      </w:r>
      <w:r w:rsidR="00A829B8" w:rsidRPr="00A829B8">
        <w:rPr>
          <w:rFonts w:ascii="Arial" w:hAnsi="Arial" w:cs="Arial"/>
          <w:b/>
          <w:sz w:val="24"/>
          <w:szCs w:val="24"/>
        </w:rPr>
        <w:t>1592</w:t>
      </w:r>
    </w:p>
    <w:p w14:paraId="43454E0B" w14:textId="77777777" w:rsidR="0048288B" w:rsidRPr="004B566C" w:rsidRDefault="0048288B" w:rsidP="0048288B">
      <w:pPr>
        <w:tabs>
          <w:tab w:val="left" w:pos="567"/>
        </w:tabs>
        <w:rPr>
          <w:rFonts w:ascii="Arial" w:hAnsi="Arial" w:cs="Arial"/>
          <w:b/>
          <w:sz w:val="24"/>
        </w:rPr>
      </w:pPr>
      <w:r w:rsidRPr="00F76A46">
        <w:rPr>
          <w:rFonts w:ascii="Arial" w:hAnsi="Arial" w:cs="Arial"/>
          <w:b/>
          <w:sz w:val="24"/>
        </w:rPr>
        <w:t>Electronic Meeting, September 14 - 18, 2020</w:t>
      </w:r>
    </w:p>
    <w:p w14:paraId="54CFD45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411C700" w14:textId="77777777" w:rsidR="00D45B2F" w:rsidRPr="000B03F4"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62CA" w:rsidRPr="00FE62CA">
        <w:rPr>
          <w:rFonts w:ascii="Arial" w:hAnsi="Arial" w:cs="Arial"/>
          <w:lang w:eastAsia="ja-JP"/>
        </w:rPr>
        <w:t>10.2.4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E3A2908" w14:textId="77777777" w:rsidTr="00871653">
        <w:tc>
          <w:tcPr>
            <w:tcW w:w="2436" w:type="dxa"/>
            <w:shd w:val="clear" w:color="auto" w:fill="auto"/>
          </w:tcPr>
          <w:p w14:paraId="790C2A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B754B9" w14:textId="77777777" w:rsidR="00593315" w:rsidRPr="008836AC" w:rsidRDefault="005C6AF4" w:rsidP="001A248F">
            <w:pPr>
              <w:tabs>
                <w:tab w:val="left" w:pos="567"/>
              </w:tabs>
              <w:spacing w:after="0"/>
              <w:rPr>
                <w:rFonts w:ascii="Arial" w:hAnsi="Arial" w:cs="Arial"/>
              </w:rPr>
            </w:pPr>
            <w:r w:rsidRPr="004E4F52">
              <w:rPr>
                <w:rFonts w:ascii="Arial" w:hAnsi="Arial" w:cs="Arial" w:hint="eastAsia"/>
              </w:rPr>
              <w:t xml:space="preserve">Even further </w:t>
            </w:r>
            <w:r w:rsidRPr="004E4F52">
              <w:rPr>
                <w:rFonts w:ascii="Arial" w:hAnsi="Arial" w:cs="Arial"/>
              </w:rPr>
              <w:t>Mobility enhancement in E-UTRAN</w:t>
            </w:r>
          </w:p>
        </w:tc>
      </w:tr>
      <w:tr w:rsidR="005C6AF4" w:rsidRPr="008836AC" w14:paraId="06DC42F9" w14:textId="77777777" w:rsidTr="00871653">
        <w:tc>
          <w:tcPr>
            <w:tcW w:w="2436" w:type="dxa"/>
            <w:shd w:val="clear" w:color="auto" w:fill="auto"/>
          </w:tcPr>
          <w:p w14:paraId="0844D9FF" w14:textId="77777777" w:rsidR="005C6AF4" w:rsidRPr="008836AC" w:rsidRDefault="005C6AF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6BC70E" w14:textId="77777777" w:rsidR="005C6AF4" w:rsidRDefault="005C6AF4" w:rsidP="00047B1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5C03F80" w14:textId="77777777" w:rsidR="005C6AF4" w:rsidRPr="008836AC" w:rsidRDefault="005C6AF4" w:rsidP="00047B13">
            <w:pPr>
              <w:tabs>
                <w:tab w:val="left" w:pos="567"/>
              </w:tabs>
              <w:spacing w:after="0"/>
              <w:rPr>
                <w:rFonts w:ascii="Arial" w:hAnsi="Arial" w:cs="Arial"/>
              </w:rPr>
            </w:pPr>
            <w:r w:rsidRPr="00344220">
              <w:rPr>
                <w:rFonts w:ascii="Arial" w:hAnsi="Arial" w:cs="Arial"/>
              </w:rPr>
              <w:t>No</w:t>
            </w:r>
          </w:p>
        </w:tc>
        <w:tc>
          <w:tcPr>
            <w:tcW w:w="1842" w:type="dxa"/>
          </w:tcPr>
          <w:p w14:paraId="7B50DC0D" w14:textId="77777777" w:rsidR="005C6AF4" w:rsidRPr="0055570A" w:rsidRDefault="005C6AF4" w:rsidP="00047B13">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14:paraId="6816D4A8" w14:textId="77777777" w:rsidR="005C6AF4" w:rsidRPr="0055570A" w:rsidRDefault="005C6AF4" w:rsidP="00047B13">
            <w:pPr>
              <w:tabs>
                <w:tab w:val="left" w:pos="567"/>
              </w:tabs>
              <w:spacing w:after="0"/>
              <w:rPr>
                <w:rFonts w:ascii="Arial" w:hAnsi="Arial" w:cs="Arial"/>
              </w:rPr>
            </w:pPr>
            <w:r w:rsidRPr="0055570A">
              <w:rPr>
                <w:rFonts w:ascii="Arial" w:hAnsi="Arial" w:cs="Arial" w:hint="eastAsia"/>
              </w:rPr>
              <w:t>Yes</w:t>
            </w:r>
          </w:p>
        </w:tc>
        <w:tc>
          <w:tcPr>
            <w:tcW w:w="2309" w:type="dxa"/>
            <w:gridSpan w:val="2"/>
          </w:tcPr>
          <w:p w14:paraId="4EE92DA3" w14:textId="77777777" w:rsidR="005C6AF4" w:rsidRPr="008836AC" w:rsidRDefault="005C6AF4" w:rsidP="00047B1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288A2AD" w14:textId="77777777" w:rsidR="005C6AF4" w:rsidRPr="0055570A" w:rsidRDefault="005C6AF4" w:rsidP="00047B13">
            <w:pPr>
              <w:tabs>
                <w:tab w:val="left" w:pos="567"/>
              </w:tabs>
              <w:spacing w:after="0"/>
              <w:rPr>
                <w:rFonts w:ascii="Arial" w:hAnsi="Arial" w:cs="Arial"/>
              </w:rPr>
            </w:pPr>
            <w:r w:rsidRPr="0055570A">
              <w:rPr>
                <w:rFonts w:ascii="Arial" w:hAnsi="Arial" w:cs="Arial" w:hint="eastAsia"/>
              </w:rPr>
              <w:t>Yes</w:t>
            </w:r>
          </w:p>
        </w:tc>
        <w:tc>
          <w:tcPr>
            <w:tcW w:w="1653" w:type="dxa"/>
          </w:tcPr>
          <w:p w14:paraId="2ED5A63C" w14:textId="77777777" w:rsidR="005C6AF4" w:rsidRPr="008836AC" w:rsidRDefault="005C6AF4" w:rsidP="00047B13">
            <w:pPr>
              <w:tabs>
                <w:tab w:val="left" w:pos="567"/>
              </w:tabs>
              <w:spacing w:after="0"/>
              <w:rPr>
                <w:rFonts w:ascii="Arial" w:hAnsi="Arial" w:cs="Arial"/>
              </w:rPr>
            </w:pPr>
            <w:r w:rsidRPr="008836AC">
              <w:rPr>
                <w:rFonts w:ascii="Arial" w:hAnsi="Arial" w:cs="Arial"/>
              </w:rPr>
              <w:t>Testing part:</w:t>
            </w:r>
          </w:p>
          <w:p w14:paraId="5557080A" w14:textId="77777777" w:rsidR="005C6AF4" w:rsidRPr="0055570A" w:rsidRDefault="005C6AF4" w:rsidP="00047B13">
            <w:pPr>
              <w:tabs>
                <w:tab w:val="left" w:pos="567"/>
              </w:tabs>
              <w:spacing w:after="0"/>
              <w:rPr>
                <w:rFonts w:ascii="Arial" w:hAnsi="Arial" w:cs="Arial"/>
              </w:rPr>
            </w:pPr>
            <w:r>
              <w:rPr>
                <w:rFonts w:ascii="Arial" w:hAnsi="Arial" w:cs="Arial"/>
              </w:rPr>
              <w:t>No</w:t>
            </w:r>
          </w:p>
        </w:tc>
      </w:tr>
      <w:tr w:rsidR="009C7C00" w:rsidRPr="008836AC" w14:paraId="70524F04" w14:textId="77777777" w:rsidTr="00871653">
        <w:tc>
          <w:tcPr>
            <w:tcW w:w="2436" w:type="dxa"/>
          </w:tcPr>
          <w:p w14:paraId="4B020E0B" w14:textId="77777777" w:rsidR="009C7C00" w:rsidRPr="008836AC" w:rsidRDefault="009C7C00"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8E18FB1" w14:textId="77777777" w:rsidR="009C7C00" w:rsidRPr="008836AC" w:rsidRDefault="009C7C00" w:rsidP="00047B13">
            <w:pPr>
              <w:tabs>
                <w:tab w:val="left" w:pos="567"/>
              </w:tabs>
              <w:spacing w:after="0"/>
              <w:rPr>
                <w:rFonts w:ascii="Arial" w:hAnsi="Arial" w:cs="Arial"/>
              </w:rPr>
            </w:pPr>
            <w:r w:rsidRPr="004E4F52">
              <w:rPr>
                <w:rFonts w:ascii="Arial" w:hAnsi="Arial" w:cs="Arial"/>
              </w:rPr>
              <w:t>LTE_feMob</w:t>
            </w:r>
          </w:p>
        </w:tc>
      </w:tr>
      <w:tr w:rsidR="009C7C00" w:rsidRPr="008836AC" w14:paraId="5A06A005" w14:textId="77777777" w:rsidTr="00871653">
        <w:tc>
          <w:tcPr>
            <w:tcW w:w="2436" w:type="dxa"/>
          </w:tcPr>
          <w:p w14:paraId="20AE44DD" w14:textId="77777777" w:rsidR="009C7C00" w:rsidRPr="008836AC" w:rsidRDefault="009C7C00"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894A83A" w14:textId="77777777" w:rsidR="009C7C00" w:rsidRPr="008836AC" w:rsidRDefault="009C7C00" w:rsidP="00047B13">
            <w:pPr>
              <w:tabs>
                <w:tab w:val="left" w:pos="567"/>
              </w:tabs>
              <w:spacing w:after="0"/>
              <w:rPr>
                <w:rFonts w:ascii="Arial" w:hAnsi="Arial" w:cs="Arial"/>
                <w:lang w:eastAsia="ja-JP"/>
              </w:rPr>
            </w:pPr>
            <w:r w:rsidRPr="004E4F52">
              <w:rPr>
                <w:rFonts w:ascii="Arial" w:hAnsi="Arial" w:cs="Arial"/>
              </w:rPr>
              <w:t>800189</w:t>
            </w:r>
          </w:p>
        </w:tc>
      </w:tr>
      <w:tr w:rsidR="00B6300F" w:rsidRPr="008836AC" w14:paraId="7E49F5A2" w14:textId="77777777" w:rsidTr="00871653">
        <w:tc>
          <w:tcPr>
            <w:tcW w:w="2436" w:type="dxa"/>
          </w:tcPr>
          <w:p w14:paraId="4B35CFA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6D4DAE" w14:textId="77777777" w:rsidR="00B6300F" w:rsidRPr="008836AC" w:rsidRDefault="00B6300F" w:rsidP="008836AC">
            <w:pPr>
              <w:tabs>
                <w:tab w:val="left" w:pos="567"/>
              </w:tabs>
              <w:spacing w:after="0"/>
              <w:rPr>
                <w:rFonts w:ascii="Arial" w:hAnsi="Arial" w:cs="Arial"/>
                <w:lang w:eastAsia="ja-JP"/>
              </w:rPr>
            </w:pPr>
          </w:p>
        </w:tc>
      </w:tr>
      <w:tr w:rsidR="00871653" w:rsidRPr="008836AC" w14:paraId="52CD43FC" w14:textId="77777777" w:rsidTr="00871653">
        <w:tc>
          <w:tcPr>
            <w:tcW w:w="2436" w:type="dxa"/>
          </w:tcPr>
          <w:p w14:paraId="7661377E"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9ACF7E"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016CBD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35970AB7" w14:textId="77777777" w:rsidR="00871653" w:rsidRPr="008836AC" w:rsidRDefault="00871653" w:rsidP="008836AC">
            <w:pPr>
              <w:tabs>
                <w:tab w:val="left" w:pos="567"/>
              </w:tabs>
              <w:spacing w:after="0"/>
              <w:rPr>
                <w:rFonts w:ascii="Arial" w:hAnsi="Arial" w:cs="Arial"/>
                <w:lang w:eastAsia="ja-JP"/>
              </w:rPr>
            </w:pPr>
          </w:p>
        </w:tc>
        <w:tc>
          <w:tcPr>
            <w:tcW w:w="1842" w:type="dxa"/>
          </w:tcPr>
          <w:p w14:paraId="7E82E206" w14:textId="28E31FE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90090">
              <w:rPr>
                <w:rFonts w:ascii="Arial" w:eastAsiaTheme="minorEastAsia" w:hAnsi="Arial" w:cs="Arial" w:hint="eastAsia"/>
                <w:lang w:eastAsia="zh-CN"/>
              </w:rPr>
              <w:br/>
            </w:r>
            <w:r w:rsidR="00A829B8">
              <w:rPr>
                <w:rFonts w:ascii="Arial" w:hAnsi="Arial" w:cs="Arial"/>
                <w:lang w:eastAsia="ja-JP"/>
              </w:rPr>
              <w:t>Jun</w:t>
            </w:r>
            <w:r w:rsidR="00B90090">
              <w:rPr>
                <w:rFonts w:ascii="Arial" w:eastAsiaTheme="minorEastAsia" w:hAnsi="Arial" w:cs="Arial" w:hint="eastAsia"/>
                <w:lang w:eastAsia="zh-CN"/>
              </w:rPr>
              <w:t xml:space="preserve"> </w:t>
            </w:r>
            <w:r w:rsidR="00B90090" w:rsidRPr="001F0B24">
              <w:rPr>
                <w:rFonts w:ascii="Arial" w:hAnsi="Arial" w:cs="Arial"/>
                <w:lang w:eastAsia="ja-JP"/>
              </w:rPr>
              <w:t>20</w:t>
            </w:r>
            <w:r w:rsidR="00B90090">
              <w:rPr>
                <w:rFonts w:ascii="Arial" w:hAnsi="Arial" w:cs="Arial"/>
                <w:lang w:eastAsia="ja-JP"/>
              </w:rPr>
              <w:t>20</w:t>
            </w:r>
          </w:p>
        </w:tc>
        <w:tc>
          <w:tcPr>
            <w:tcW w:w="2268" w:type="dxa"/>
          </w:tcPr>
          <w:p w14:paraId="6075F920" w14:textId="77777777" w:rsidR="00FB3164" w:rsidRDefault="00871653" w:rsidP="00B90090">
            <w:pPr>
              <w:tabs>
                <w:tab w:val="left" w:pos="567"/>
              </w:tabs>
              <w:spacing w:after="0"/>
              <w:rPr>
                <w:rFonts w:ascii="Arial" w:hAnsi="Arial" w:cs="Arial"/>
                <w:lang w:eastAsia="ja-JP"/>
              </w:rPr>
            </w:pPr>
            <w:r>
              <w:rPr>
                <w:rFonts w:ascii="Arial" w:hAnsi="Arial" w:cs="Arial"/>
                <w:lang w:eastAsia="ja-JP"/>
              </w:rPr>
              <w:t xml:space="preserve">Performance part: </w:t>
            </w:r>
          </w:p>
          <w:p w14:paraId="7E25EE52" w14:textId="57973FC3" w:rsidR="00871653" w:rsidRPr="008836AC" w:rsidRDefault="00FB3164" w:rsidP="00B90090">
            <w:pPr>
              <w:tabs>
                <w:tab w:val="left" w:pos="567"/>
              </w:tabs>
              <w:spacing w:after="0"/>
              <w:rPr>
                <w:rFonts w:ascii="Arial" w:hAnsi="Arial" w:cs="Arial"/>
                <w:lang w:eastAsia="ja-JP"/>
              </w:rPr>
            </w:pPr>
            <w:r>
              <w:rPr>
                <w:rFonts w:ascii="Arial" w:eastAsiaTheme="minorEastAsia" w:hAnsi="Arial" w:cs="Arial"/>
                <w:lang w:eastAsia="zh-CN"/>
              </w:rPr>
              <w:t>Dec</w:t>
            </w:r>
            <w:r w:rsidR="00B90090" w:rsidRPr="00CF41BD">
              <w:rPr>
                <w:rFonts w:ascii="Arial" w:eastAsiaTheme="minorEastAsia" w:hAnsi="Arial" w:cs="Arial" w:hint="eastAsia"/>
                <w:lang w:eastAsia="zh-CN"/>
              </w:rPr>
              <w:t xml:space="preserve"> </w:t>
            </w:r>
            <w:r w:rsidR="00B90090" w:rsidRPr="00CF41BD">
              <w:rPr>
                <w:rFonts w:ascii="Arial" w:hAnsi="Arial" w:cs="Arial"/>
                <w:lang w:eastAsia="ja-JP"/>
              </w:rPr>
              <w:t>2020</w:t>
            </w:r>
          </w:p>
        </w:tc>
        <w:tc>
          <w:tcPr>
            <w:tcW w:w="1694" w:type="dxa"/>
            <w:gridSpan w:val="2"/>
          </w:tcPr>
          <w:p w14:paraId="1034C098" w14:textId="77777777" w:rsidR="00871653" w:rsidRPr="006A7BCB" w:rsidRDefault="00871653" w:rsidP="00B900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D842D4C" w14:textId="77777777" w:rsidTr="00871653">
        <w:tc>
          <w:tcPr>
            <w:tcW w:w="2436" w:type="dxa"/>
          </w:tcPr>
          <w:p w14:paraId="27B6004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C36571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BB74A39" w14:textId="6CE52D46" w:rsidR="00871653" w:rsidRPr="008836AC" w:rsidRDefault="00871653" w:rsidP="008836AC">
            <w:pPr>
              <w:tabs>
                <w:tab w:val="left" w:pos="567"/>
              </w:tabs>
              <w:spacing w:after="0"/>
              <w:rPr>
                <w:rFonts w:ascii="Arial" w:hAnsi="Arial" w:cs="Arial"/>
                <w:lang w:eastAsia="ja-JP"/>
              </w:rPr>
            </w:pPr>
          </w:p>
        </w:tc>
        <w:tc>
          <w:tcPr>
            <w:tcW w:w="1842" w:type="dxa"/>
          </w:tcPr>
          <w:p w14:paraId="61A729C6" w14:textId="77777777" w:rsidR="00871653" w:rsidRPr="00254B05" w:rsidRDefault="00871653" w:rsidP="008836AC">
            <w:pPr>
              <w:tabs>
                <w:tab w:val="left" w:pos="567"/>
              </w:tabs>
              <w:spacing w:after="0"/>
              <w:rPr>
                <w:rFonts w:ascii="Arial" w:hAnsi="Arial" w:cs="Arial"/>
                <w:lang w:eastAsia="ja-JP"/>
              </w:rPr>
            </w:pPr>
            <w:r w:rsidRPr="00254B05">
              <w:rPr>
                <w:rFonts w:ascii="Arial" w:hAnsi="Arial" w:cs="Arial"/>
                <w:lang w:eastAsia="ja-JP"/>
              </w:rPr>
              <w:t xml:space="preserve">Core part: </w:t>
            </w:r>
          </w:p>
          <w:p w14:paraId="64FA6C31" w14:textId="09CA8C09" w:rsidR="00871653" w:rsidRPr="00254B05" w:rsidRDefault="00683BF2" w:rsidP="00683BF2">
            <w:pPr>
              <w:tabs>
                <w:tab w:val="left" w:pos="567"/>
              </w:tabs>
              <w:spacing w:after="0"/>
              <w:rPr>
                <w:rFonts w:ascii="Arial" w:eastAsiaTheme="minorEastAsia" w:hAnsi="Arial" w:cs="Arial"/>
                <w:lang w:eastAsia="zh-CN"/>
              </w:rPr>
            </w:pPr>
            <w:r w:rsidRPr="00254B05">
              <w:rPr>
                <w:rFonts w:ascii="Arial" w:eastAsiaTheme="minorEastAsia" w:hAnsi="Arial" w:cs="Arial" w:hint="eastAsia"/>
                <w:color w:val="00B050"/>
                <w:kern w:val="2"/>
                <w:sz w:val="21"/>
                <w:szCs w:val="22"/>
                <w:lang w:val="en-US" w:eastAsia="zh-CN"/>
              </w:rPr>
              <w:t>100</w:t>
            </w:r>
            <w:r w:rsidR="00871653" w:rsidRPr="00254B05">
              <w:rPr>
                <w:rFonts w:ascii="Arial" w:hAnsi="Arial" w:cs="Arial"/>
                <w:color w:val="00B050"/>
                <w:kern w:val="2"/>
                <w:sz w:val="21"/>
                <w:szCs w:val="22"/>
                <w:lang w:val="en-US" w:eastAsia="ja-JP"/>
              </w:rPr>
              <w:t>%</w:t>
            </w:r>
          </w:p>
        </w:tc>
        <w:tc>
          <w:tcPr>
            <w:tcW w:w="2268" w:type="dxa"/>
          </w:tcPr>
          <w:p w14:paraId="761576C7" w14:textId="77777777" w:rsidR="00871653" w:rsidRPr="00254B05" w:rsidRDefault="00871653" w:rsidP="00254B05">
            <w:pPr>
              <w:tabs>
                <w:tab w:val="left" w:pos="567"/>
              </w:tabs>
              <w:spacing w:after="0"/>
              <w:rPr>
                <w:rFonts w:ascii="Arial" w:hAnsi="Arial" w:cs="Arial"/>
                <w:lang w:eastAsia="ja-JP"/>
              </w:rPr>
            </w:pPr>
            <w:r w:rsidRPr="00254B05">
              <w:rPr>
                <w:rFonts w:ascii="Arial" w:hAnsi="Arial" w:cs="Arial"/>
                <w:lang w:eastAsia="ja-JP"/>
              </w:rPr>
              <w:t xml:space="preserve">Performance Part: </w:t>
            </w:r>
            <w:r w:rsidR="00B90090" w:rsidRPr="00254B05">
              <w:rPr>
                <w:rFonts w:ascii="Arial" w:eastAsiaTheme="minorEastAsia" w:hAnsi="Arial" w:cs="Arial" w:hint="eastAsia"/>
                <w:lang w:eastAsia="zh-CN"/>
              </w:rPr>
              <w:br/>
            </w:r>
            <w:r w:rsidR="009308C4">
              <w:rPr>
                <w:rFonts w:ascii="Arial" w:eastAsiaTheme="minorEastAsia" w:hAnsi="Arial" w:cs="Arial" w:hint="eastAsia"/>
                <w:color w:val="00B050"/>
                <w:kern w:val="2"/>
                <w:sz w:val="21"/>
                <w:szCs w:val="22"/>
                <w:lang w:val="en-US" w:eastAsia="zh-CN"/>
              </w:rPr>
              <w:t>50</w:t>
            </w:r>
            <w:r w:rsidRPr="00254B05">
              <w:rPr>
                <w:rFonts w:ascii="Arial" w:hAnsi="Arial" w:cs="Arial"/>
                <w:color w:val="00B050"/>
                <w:kern w:val="2"/>
                <w:sz w:val="21"/>
                <w:szCs w:val="22"/>
                <w:lang w:val="en-US" w:eastAsia="ja-JP"/>
              </w:rPr>
              <w:t>%</w:t>
            </w:r>
          </w:p>
        </w:tc>
        <w:tc>
          <w:tcPr>
            <w:tcW w:w="1694" w:type="dxa"/>
            <w:gridSpan w:val="2"/>
          </w:tcPr>
          <w:p w14:paraId="307AAE79" w14:textId="35B87E0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2CAB88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1670C2"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F0882A"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7A47AE4"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0B492F" w14:textId="77777777" w:rsidR="001F486F" w:rsidRPr="001F486F" w:rsidRDefault="001F486F" w:rsidP="001F486F">
      <w:pPr>
        <w:pStyle w:val="aff7"/>
        <w:tabs>
          <w:tab w:val="left" w:pos="567"/>
        </w:tabs>
        <w:ind w:leftChars="0" w:left="924"/>
        <w:rPr>
          <w:rFonts w:ascii="Arial" w:hAnsi="Arial" w:cs="Arial"/>
          <w:color w:val="FF0000"/>
        </w:rPr>
      </w:pPr>
    </w:p>
    <w:p w14:paraId="2803471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0F3D6EE3" w14:textId="77777777" w:rsidTr="001A248F">
        <w:tc>
          <w:tcPr>
            <w:tcW w:w="2758" w:type="dxa"/>
            <w:gridSpan w:val="2"/>
          </w:tcPr>
          <w:p w14:paraId="20CA63D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F642072" w14:textId="77777777" w:rsidR="00EF4800" w:rsidRPr="008836AC" w:rsidRDefault="009C7C00" w:rsidP="001A248F">
            <w:pPr>
              <w:tabs>
                <w:tab w:val="left" w:pos="567"/>
              </w:tabs>
              <w:spacing w:after="0"/>
              <w:rPr>
                <w:rFonts w:ascii="Arial" w:hAnsi="Arial" w:cs="Arial"/>
                <w:color w:val="FF0000"/>
              </w:rPr>
            </w:pPr>
            <w:r w:rsidRPr="001F0B24">
              <w:rPr>
                <w:rFonts w:ascii="Arial" w:eastAsia="宋体" w:hAnsi="Arial" w:cs="Arial" w:hint="eastAsia"/>
                <w:lang w:eastAsia="zh-CN"/>
              </w:rPr>
              <w:t>RAN2</w:t>
            </w:r>
          </w:p>
        </w:tc>
      </w:tr>
      <w:tr w:rsidR="006C4E32" w:rsidRPr="008836AC" w14:paraId="476DFA5C" w14:textId="77777777" w:rsidTr="001A248F">
        <w:tc>
          <w:tcPr>
            <w:tcW w:w="1418" w:type="dxa"/>
            <w:vMerge w:val="restart"/>
            <w:vAlign w:val="center"/>
          </w:tcPr>
          <w:p w14:paraId="42D3BA2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F99532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8177846" w14:textId="77777777" w:rsidR="006C4E32" w:rsidRPr="008836AC" w:rsidRDefault="009C7C00" w:rsidP="0036248C">
            <w:pPr>
              <w:tabs>
                <w:tab w:val="left" w:pos="567"/>
              </w:tabs>
              <w:spacing w:after="0"/>
              <w:rPr>
                <w:rFonts w:ascii="Arial" w:hAnsi="Arial" w:cs="Arial"/>
                <w:lang w:eastAsia="ja-JP"/>
              </w:rPr>
            </w:pPr>
            <w:r>
              <w:rPr>
                <w:rFonts w:ascii="Arial" w:eastAsia="宋体" w:hAnsi="Arial" w:cs="Arial" w:hint="eastAsia"/>
                <w:lang w:eastAsia="zh-CN"/>
              </w:rPr>
              <w:t>Xiaoyu Qiao</w:t>
            </w:r>
          </w:p>
        </w:tc>
      </w:tr>
      <w:tr w:rsidR="006C4E32" w:rsidRPr="008836AC" w14:paraId="0475EBA5" w14:textId="77777777" w:rsidTr="001A248F">
        <w:tc>
          <w:tcPr>
            <w:tcW w:w="1418" w:type="dxa"/>
            <w:vMerge/>
          </w:tcPr>
          <w:p w14:paraId="612A6899" w14:textId="77777777" w:rsidR="006C4E32" w:rsidRPr="008836AC" w:rsidRDefault="006C4E32" w:rsidP="001A248F">
            <w:pPr>
              <w:tabs>
                <w:tab w:val="left" w:pos="567"/>
              </w:tabs>
              <w:rPr>
                <w:rFonts w:ascii="Arial" w:hAnsi="Arial" w:cs="Arial"/>
                <w:b/>
              </w:rPr>
            </w:pPr>
          </w:p>
        </w:tc>
        <w:tc>
          <w:tcPr>
            <w:tcW w:w="1340" w:type="dxa"/>
          </w:tcPr>
          <w:p w14:paraId="32FB92D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83E2DF4" w14:textId="77777777" w:rsidR="006C4E32" w:rsidRPr="008836AC" w:rsidRDefault="009C7C00"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14:paraId="3F0EA12D" w14:textId="77777777" w:rsidTr="001A248F">
        <w:tc>
          <w:tcPr>
            <w:tcW w:w="1418" w:type="dxa"/>
            <w:vMerge/>
          </w:tcPr>
          <w:p w14:paraId="3ADDD21D" w14:textId="77777777" w:rsidR="006C4E32" w:rsidRPr="008836AC" w:rsidRDefault="006C4E32" w:rsidP="001A248F">
            <w:pPr>
              <w:tabs>
                <w:tab w:val="left" w:pos="567"/>
              </w:tabs>
              <w:rPr>
                <w:rFonts w:ascii="Arial" w:hAnsi="Arial" w:cs="Arial"/>
                <w:b/>
              </w:rPr>
            </w:pPr>
          </w:p>
        </w:tc>
        <w:tc>
          <w:tcPr>
            <w:tcW w:w="1340" w:type="dxa"/>
          </w:tcPr>
          <w:p w14:paraId="6AD26C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A17B94" w14:textId="77777777" w:rsidR="006C4E32" w:rsidRPr="008836AC" w:rsidRDefault="009C7C00" w:rsidP="001A248F">
            <w:pPr>
              <w:tabs>
                <w:tab w:val="left" w:pos="567"/>
              </w:tabs>
              <w:spacing w:after="0"/>
              <w:rPr>
                <w:rFonts w:ascii="Arial" w:hAnsi="Arial" w:cs="Arial"/>
              </w:rPr>
            </w:pPr>
            <w:r w:rsidRPr="00311F5A">
              <w:rPr>
                <w:rFonts w:ascii="Arial" w:eastAsia="宋体" w:hAnsi="Arial" w:cs="Arial"/>
                <w:lang w:eastAsia="zh-CN"/>
              </w:rPr>
              <w:t>qiaoxy@chinatelecom.cn</w:t>
            </w:r>
          </w:p>
        </w:tc>
      </w:tr>
    </w:tbl>
    <w:p w14:paraId="2F4A0EF8" w14:textId="77777777" w:rsidR="006C4E32" w:rsidRDefault="006C4E32" w:rsidP="000D17BC">
      <w:pPr>
        <w:pBdr>
          <w:bottom w:val="single" w:sz="4" w:space="1" w:color="auto"/>
        </w:pBdr>
        <w:spacing w:after="0"/>
        <w:rPr>
          <w:rFonts w:ascii="Arial" w:hAnsi="Arial" w:cs="Arial"/>
        </w:rPr>
      </w:pPr>
    </w:p>
    <w:p w14:paraId="472D0ED8" w14:textId="77777777" w:rsidR="006C4E32" w:rsidRPr="00430FCA" w:rsidRDefault="006C4E32" w:rsidP="006C4E32">
      <w:pPr>
        <w:pBdr>
          <w:bottom w:val="single" w:sz="4" w:space="1" w:color="auto"/>
        </w:pBdr>
        <w:rPr>
          <w:rFonts w:ascii="Arial" w:hAnsi="Arial" w:cs="Arial"/>
        </w:rPr>
      </w:pPr>
    </w:p>
    <w:p w14:paraId="269F4AA3" w14:textId="77777777" w:rsidR="00137471" w:rsidRPr="003B7182" w:rsidRDefault="006C4E32" w:rsidP="00C21339">
      <w:pPr>
        <w:pStyle w:val="2"/>
      </w:pPr>
      <w:r w:rsidRPr="008E47EE">
        <w:t>1</w:t>
      </w:r>
      <w:r w:rsidRPr="008E47EE">
        <w:tab/>
      </w:r>
      <w:r w:rsidR="0050334E" w:rsidRPr="008E47EE">
        <w:t>Work</w:t>
      </w:r>
      <w:r w:rsidR="00150FD3" w:rsidRPr="008E47EE">
        <w:t xml:space="preserve"> </w:t>
      </w:r>
      <w:r w:rsidR="0050334E" w:rsidRPr="008E47E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9F92136" w14:textId="77777777" w:rsidTr="001A248F">
        <w:trPr>
          <w:jc w:val="center"/>
        </w:trPr>
        <w:tc>
          <w:tcPr>
            <w:tcW w:w="6185" w:type="dxa"/>
            <w:shd w:val="clear" w:color="auto" w:fill="E0E0E0"/>
          </w:tcPr>
          <w:p w14:paraId="47FF24B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2301743" w14:textId="2CB69184" w:rsidR="00D22398" w:rsidRPr="008E47EE" w:rsidRDefault="00E85299"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57BCD1D" w14:textId="77777777" w:rsidR="00D22398" w:rsidRDefault="00D22398" w:rsidP="0039390A">
      <w:pPr>
        <w:spacing w:after="0"/>
        <w:rPr>
          <w:rFonts w:ascii="Arial" w:hAnsi="Arial" w:cs="Arial"/>
        </w:rPr>
      </w:pPr>
    </w:p>
    <w:p w14:paraId="0978A9B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514166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ABE1A8" w14:textId="77777777" w:rsidR="00C17C6C" w:rsidRPr="003B7182" w:rsidRDefault="00C21339" w:rsidP="00954693">
      <w:pPr>
        <w:snapToGrid w:val="0"/>
        <w:spacing w:before="60" w:after="6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2FCB017" w14:textId="208E90D0" w:rsidR="00671CFD" w:rsidRDefault="00E85299" w:rsidP="00954693">
      <w:pPr>
        <w:snapToGrid w:val="0"/>
        <w:spacing w:before="60" w:after="6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erformance part will be completed in Dec 2020.</w:t>
      </w:r>
      <w:r w:rsidR="00B17345">
        <w:rPr>
          <w:rFonts w:ascii="Arial" w:eastAsiaTheme="minorEastAsia" w:hAnsi="Arial" w:cs="Arial"/>
          <w:lang w:eastAsia="zh-CN"/>
        </w:rPr>
        <w:t xml:space="preserve"> The TU in R4RD 97e is changed to 0.5.</w:t>
      </w:r>
    </w:p>
    <w:p w14:paraId="72FC35D3" w14:textId="77777777" w:rsidR="00011C3B" w:rsidRPr="003B7182" w:rsidRDefault="000E26D5" w:rsidP="000E26D5">
      <w:pPr>
        <w:tabs>
          <w:tab w:val="left" w:pos="2703"/>
        </w:tabs>
        <w:spacing w:after="0"/>
        <w:rPr>
          <w:rFonts w:ascii="Arial" w:hAnsi="Arial" w:cs="Arial"/>
        </w:rPr>
      </w:pPr>
      <w:r>
        <w:rPr>
          <w:rFonts w:ascii="Arial" w:hAnsi="Arial" w:cs="Arial"/>
        </w:rPr>
        <w:tab/>
      </w:r>
    </w:p>
    <w:p w14:paraId="50A9C6D4"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C3D918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03B737"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698790C" w14:textId="77777777" w:rsidR="00701410" w:rsidRDefault="00701410" w:rsidP="00701410">
      <w:pPr>
        <w:pStyle w:val="4"/>
        <w:rPr>
          <w:lang w:eastAsia="ja-JP"/>
        </w:rPr>
      </w:pPr>
      <w:r>
        <w:rPr>
          <w:lang w:eastAsia="ja-JP"/>
        </w:rPr>
        <w:t>2.1.1</w:t>
      </w:r>
      <w:r>
        <w:rPr>
          <w:lang w:eastAsia="ja-JP"/>
        </w:rPr>
        <w:tab/>
        <w:t>Agreements</w:t>
      </w:r>
    </w:p>
    <w:p w14:paraId="22688074" w14:textId="77777777" w:rsidR="003A4B47" w:rsidRPr="00701410" w:rsidRDefault="00701410" w:rsidP="00701410">
      <w:pPr>
        <w:pStyle w:val="4"/>
        <w:rPr>
          <w:lang w:eastAsia="ja-JP"/>
        </w:rPr>
      </w:pPr>
      <w:r>
        <w:rPr>
          <w:lang w:eastAsia="ja-JP"/>
        </w:rPr>
        <w:t>2.1.2</w:t>
      </w:r>
      <w:r>
        <w:rPr>
          <w:lang w:eastAsia="ja-JP"/>
        </w:rPr>
        <w:tab/>
        <w:t>Remaining Open issues</w:t>
      </w:r>
    </w:p>
    <w:p w14:paraId="1E149ED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81F7218" w14:textId="77777777" w:rsidR="00701410" w:rsidRDefault="00701410" w:rsidP="00701410">
      <w:pPr>
        <w:pStyle w:val="4"/>
        <w:rPr>
          <w:lang w:eastAsia="ja-JP"/>
        </w:rPr>
      </w:pPr>
      <w:r>
        <w:rPr>
          <w:lang w:eastAsia="ja-JP"/>
        </w:rPr>
        <w:t>2.2.1</w:t>
      </w:r>
      <w:r>
        <w:rPr>
          <w:lang w:eastAsia="ja-JP"/>
        </w:rPr>
        <w:tab/>
        <w:t>Agreements</w:t>
      </w:r>
    </w:p>
    <w:p w14:paraId="0968D0D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15204FDD"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13A49044" w14:textId="77777777" w:rsidR="00701410" w:rsidRDefault="00701410" w:rsidP="00701410">
      <w:pPr>
        <w:pStyle w:val="4"/>
        <w:rPr>
          <w:lang w:eastAsia="ja-JP"/>
        </w:rPr>
      </w:pPr>
      <w:r>
        <w:rPr>
          <w:lang w:eastAsia="ja-JP"/>
        </w:rPr>
        <w:t>2.3.1</w:t>
      </w:r>
      <w:r>
        <w:rPr>
          <w:lang w:eastAsia="ja-JP"/>
        </w:rPr>
        <w:tab/>
        <w:t>Agreements</w:t>
      </w:r>
    </w:p>
    <w:p w14:paraId="2B3F3AA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33BA3F32"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B174289" w14:textId="77777777" w:rsidR="00701410" w:rsidRDefault="00701410" w:rsidP="00701410">
      <w:pPr>
        <w:pStyle w:val="4"/>
        <w:rPr>
          <w:rFonts w:eastAsiaTheme="minorEastAsia"/>
          <w:lang w:eastAsia="zh-CN"/>
        </w:rPr>
      </w:pPr>
      <w:r>
        <w:rPr>
          <w:lang w:eastAsia="ja-JP"/>
        </w:rPr>
        <w:t>2.4.1</w:t>
      </w:r>
      <w:r>
        <w:rPr>
          <w:lang w:eastAsia="ja-JP"/>
        </w:rPr>
        <w:tab/>
        <w:t>Agreements</w:t>
      </w:r>
    </w:p>
    <w:p w14:paraId="16604A0A" w14:textId="77777777" w:rsidR="0012115B" w:rsidRPr="0012115B" w:rsidRDefault="0012115B" w:rsidP="006D02D3">
      <w:pPr>
        <w:rPr>
          <w:rFonts w:ascii="Arial" w:eastAsiaTheme="minorEastAsia" w:hAnsi="Arial" w:cs="Arial"/>
          <w:lang w:eastAsia="zh-CN"/>
        </w:rPr>
      </w:pPr>
      <w:r w:rsidRPr="004B5434">
        <w:rPr>
          <w:rFonts w:ascii="Arial" w:eastAsiaTheme="minorEastAsia" w:hAnsi="Arial" w:cs="Arial"/>
          <w:u w:val="single"/>
          <w:lang w:eastAsia="zh-CN"/>
        </w:rPr>
        <w:t>RAN</w:t>
      </w:r>
      <w:r>
        <w:rPr>
          <w:rFonts w:ascii="Arial" w:eastAsiaTheme="minorEastAsia" w:hAnsi="Arial" w:cs="Arial" w:hint="eastAsia"/>
          <w:u w:val="single"/>
          <w:lang w:eastAsia="zh-CN"/>
        </w:rPr>
        <w:t>4</w:t>
      </w:r>
      <w:r w:rsidRPr="004B5434">
        <w:rPr>
          <w:rFonts w:ascii="Arial" w:eastAsiaTheme="minorEastAsia" w:hAnsi="Arial" w:cs="Arial"/>
          <w:u w:val="single"/>
          <w:lang w:eastAsia="zh-CN"/>
        </w:rPr>
        <w:t xml:space="preserve"> #</w:t>
      </w:r>
      <w:r>
        <w:rPr>
          <w:rFonts w:ascii="Arial" w:eastAsiaTheme="minorEastAsia" w:hAnsi="Arial" w:cs="Arial" w:hint="eastAsia"/>
          <w:u w:val="single"/>
          <w:lang w:eastAsia="zh-CN"/>
        </w:rPr>
        <w:t>9</w:t>
      </w:r>
      <w:r w:rsidR="009308C4">
        <w:rPr>
          <w:rFonts w:ascii="Arial" w:eastAsiaTheme="minorEastAsia" w:hAnsi="Arial" w:cs="Arial" w:hint="eastAsia"/>
          <w:u w:val="single"/>
          <w:lang w:eastAsia="zh-CN"/>
        </w:rPr>
        <w:t>6</w:t>
      </w:r>
      <w:r>
        <w:rPr>
          <w:rFonts w:ascii="Arial" w:eastAsiaTheme="minorEastAsia" w:hAnsi="Arial" w:cs="Arial" w:hint="eastAsia"/>
          <w:u w:val="single"/>
          <w:lang w:eastAsia="zh-CN"/>
        </w:rPr>
        <w:t>e</w:t>
      </w:r>
      <w:r w:rsidRPr="00B33315">
        <w:rPr>
          <w:rFonts w:ascii="Arial" w:eastAsiaTheme="minorEastAsia" w:hAnsi="Arial" w:cs="Arial"/>
          <w:lang w:eastAsia="zh-CN"/>
        </w:rPr>
        <w:t>:</w:t>
      </w:r>
    </w:p>
    <w:p w14:paraId="07052FAD" w14:textId="77777777" w:rsidR="0012115B" w:rsidRPr="009C05C3" w:rsidRDefault="0012115B" w:rsidP="00F95BCB">
      <w:pPr>
        <w:snapToGrid w:val="0"/>
        <w:spacing w:after="120"/>
        <w:rPr>
          <w:rFonts w:ascii="Arial" w:eastAsiaTheme="minorEastAsia" w:hAnsi="Arial" w:cs="Arial"/>
          <w:lang w:eastAsia="zh-CN"/>
        </w:rPr>
      </w:pPr>
      <w:r w:rsidRPr="009C05C3">
        <w:rPr>
          <w:rFonts w:ascii="Arial" w:eastAsiaTheme="minorEastAsia" w:hAnsi="Arial" w:cs="Arial"/>
          <w:lang w:eastAsia="zh-CN"/>
        </w:rPr>
        <w:t xml:space="preserve">The Email discussion summary for </w:t>
      </w:r>
      <w:r w:rsidR="005666C9" w:rsidRPr="009C05C3">
        <w:rPr>
          <w:rFonts w:ascii="Arial" w:eastAsiaTheme="minorEastAsia" w:hAnsi="Arial" w:cs="Arial"/>
          <w:lang w:eastAsia="zh-CN"/>
        </w:rPr>
        <w:t>[96e][230] LTE_feMob_RRM</w:t>
      </w:r>
      <w:r w:rsidRPr="009C05C3">
        <w:rPr>
          <w:rFonts w:ascii="Arial" w:eastAsiaTheme="minorEastAsia" w:hAnsi="Arial" w:cs="Arial"/>
          <w:lang w:eastAsia="zh-CN"/>
        </w:rPr>
        <w:t xml:space="preserve"> </w:t>
      </w:r>
      <w:r w:rsidRPr="009C05C3">
        <w:rPr>
          <w:rFonts w:ascii="Arial" w:eastAsiaTheme="minorEastAsia" w:hAnsi="Arial" w:cs="Arial" w:hint="eastAsia"/>
          <w:lang w:eastAsia="zh-CN"/>
        </w:rPr>
        <w:t xml:space="preserve">was provided in </w:t>
      </w:r>
      <w:r w:rsidR="005666C9" w:rsidRPr="009C05C3">
        <w:rPr>
          <w:rFonts w:ascii="Arial" w:eastAsiaTheme="minorEastAsia" w:hAnsi="Arial" w:cs="Arial"/>
          <w:lang w:eastAsia="zh-CN"/>
        </w:rPr>
        <w:t>R4-2012230</w:t>
      </w:r>
      <w:r w:rsidR="00086A48" w:rsidRPr="009C05C3">
        <w:rPr>
          <w:rFonts w:ascii="Arial" w:eastAsiaTheme="minorEastAsia" w:hAnsi="Arial" w:cs="Arial" w:hint="eastAsia"/>
          <w:lang w:eastAsia="zh-CN"/>
        </w:rPr>
        <w:t xml:space="preserve">, with the following conclusions captured </w:t>
      </w:r>
      <w:r w:rsidR="00086A48" w:rsidRPr="009C05C3">
        <w:rPr>
          <w:rFonts w:ascii="Arial" w:eastAsiaTheme="minorEastAsia" w:hAnsi="Arial" w:cs="Arial"/>
          <w:lang w:eastAsia="zh-CN"/>
        </w:rPr>
        <w:t>in the</w:t>
      </w:r>
      <w:r w:rsidR="00086A48" w:rsidRPr="009C05C3">
        <w:rPr>
          <w:rFonts w:ascii="Arial" w:eastAsiaTheme="minorEastAsia" w:hAnsi="Arial" w:cs="Arial" w:hint="eastAsia"/>
          <w:lang w:eastAsia="zh-CN"/>
        </w:rPr>
        <w:t xml:space="preserve"> Chairman notes:</w:t>
      </w:r>
    </w:p>
    <w:p w14:paraId="6D02A6FF" w14:textId="77777777" w:rsidR="00086A48" w:rsidRPr="009C05C3" w:rsidRDefault="00086A48" w:rsidP="009C05C3">
      <w:pPr>
        <w:pStyle w:val="aff7"/>
        <w:numPr>
          <w:ilvl w:val="0"/>
          <w:numId w:val="21"/>
        </w:numPr>
        <w:snapToGrid w:val="0"/>
        <w:spacing w:after="120"/>
        <w:ind w:leftChars="0" w:left="270" w:hangingChars="135" w:hanging="270"/>
        <w:rPr>
          <w:rFonts w:ascii="Arial" w:eastAsiaTheme="minorEastAsia" w:hAnsi="Arial" w:cs="Arial"/>
          <w:sz w:val="20"/>
          <w:szCs w:val="20"/>
          <w:lang w:eastAsia="zh-CN"/>
        </w:rPr>
      </w:pPr>
      <w:r w:rsidRPr="009C05C3">
        <w:rPr>
          <w:rFonts w:ascii="Arial" w:eastAsiaTheme="minorEastAsia" w:hAnsi="Arial" w:cs="Arial"/>
          <w:sz w:val="20"/>
          <w:szCs w:val="20"/>
          <w:lang w:eastAsia="zh-CN"/>
        </w:rPr>
        <w:t>Issue 2-1: Test setup for DAPS HO</w:t>
      </w:r>
    </w:p>
    <w:p w14:paraId="19CD6E1A" w14:textId="77777777" w:rsidR="00086A48" w:rsidRPr="009C05C3" w:rsidRDefault="00086A48" w:rsidP="00F95BCB">
      <w:pPr>
        <w:pStyle w:val="aff7"/>
        <w:numPr>
          <w:ilvl w:val="1"/>
          <w:numId w:val="22"/>
        </w:numPr>
        <w:snapToGrid w:val="0"/>
        <w:spacing w:after="120"/>
        <w:ind w:leftChars="0" w:left="709" w:hanging="283"/>
        <w:rPr>
          <w:rFonts w:ascii="Arial" w:eastAsiaTheme="minorEastAsia" w:hAnsi="Arial" w:cs="Arial"/>
          <w:sz w:val="20"/>
          <w:szCs w:val="20"/>
          <w:lang w:eastAsia="zh-CN"/>
        </w:rPr>
      </w:pPr>
      <w:r w:rsidRPr="009C05C3">
        <w:rPr>
          <w:rFonts w:ascii="Arial" w:eastAsiaTheme="minorEastAsia" w:hAnsi="Arial" w:cs="Arial"/>
          <w:sz w:val="20"/>
          <w:szCs w:val="20"/>
          <w:lang w:eastAsia="zh-CN"/>
        </w:rPr>
        <w:t>Agreement: The test setup for LTE DAPS HO test cases will follow the conclusion in NR side.</w:t>
      </w:r>
    </w:p>
    <w:p w14:paraId="79059510" w14:textId="77777777" w:rsidR="00086A48" w:rsidRPr="009C05C3" w:rsidRDefault="00086A48" w:rsidP="009C05C3">
      <w:pPr>
        <w:pStyle w:val="aff7"/>
        <w:numPr>
          <w:ilvl w:val="0"/>
          <w:numId w:val="21"/>
        </w:numPr>
        <w:snapToGrid w:val="0"/>
        <w:spacing w:after="120"/>
        <w:ind w:leftChars="0" w:left="270" w:hangingChars="135" w:hanging="270"/>
        <w:rPr>
          <w:rFonts w:ascii="Arial" w:eastAsiaTheme="minorEastAsia" w:hAnsi="Arial" w:cs="Arial"/>
          <w:sz w:val="20"/>
          <w:szCs w:val="20"/>
          <w:lang w:eastAsia="zh-CN"/>
        </w:rPr>
      </w:pPr>
      <w:r w:rsidRPr="009C05C3">
        <w:rPr>
          <w:rFonts w:ascii="Arial" w:eastAsiaTheme="minorEastAsia" w:hAnsi="Arial" w:cs="Arial"/>
          <w:sz w:val="20"/>
          <w:szCs w:val="20"/>
          <w:lang w:eastAsia="zh-CN"/>
        </w:rPr>
        <w:t>Issue 2-2: Applicability rules for synchronous/asynchronous DAPS HO</w:t>
      </w:r>
    </w:p>
    <w:p w14:paraId="66347ACD" w14:textId="77777777" w:rsidR="00086A48" w:rsidRPr="009C05C3" w:rsidRDefault="00086A48" w:rsidP="00F95BCB">
      <w:pPr>
        <w:pStyle w:val="aff7"/>
        <w:numPr>
          <w:ilvl w:val="1"/>
          <w:numId w:val="22"/>
        </w:numPr>
        <w:snapToGrid w:val="0"/>
        <w:spacing w:after="120"/>
        <w:ind w:leftChars="0" w:left="709" w:hanging="283"/>
        <w:rPr>
          <w:rFonts w:ascii="Arial" w:eastAsiaTheme="minorEastAsia" w:hAnsi="Arial" w:cs="Arial"/>
          <w:sz w:val="20"/>
          <w:szCs w:val="20"/>
          <w:lang w:eastAsia="zh-CN"/>
        </w:rPr>
      </w:pPr>
      <w:r w:rsidRPr="009C05C3">
        <w:rPr>
          <w:rFonts w:ascii="Arial" w:eastAsiaTheme="minorEastAsia" w:hAnsi="Arial" w:cs="Arial"/>
          <w:sz w:val="20"/>
          <w:szCs w:val="20"/>
          <w:lang w:eastAsia="zh-CN"/>
        </w:rPr>
        <w:t xml:space="preserve">Agreement: The applicability rules for synchronous/asynchronous DAPS HO test cases in LTE will follow the same principle in NR side. </w:t>
      </w:r>
    </w:p>
    <w:p w14:paraId="0657EB35" w14:textId="77777777" w:rsidR="00475B2F" w:rsidRPr="009C05C3" w:rsidRDefault="00475B2F" w:rsidP="009C05C3">
      <w:pPr>
        <w:pStyle w:val="aff7"/>
        <w:numPr>
          <w:ilvl w:val="0"/>
          <w:numId w:val="21"/>
        </w:numPr>
        <w:snapToGrid w:val="0"/>
        <w:spacing w:after="120"/>
        <w:ind w:leftChars="0" w:left="270" w:hangingChars="135" w:hanging="270"/>
        <w:rPr>
          <w:iCs/>
          <w:sz w:val="20"/>
          <w:szCs w:val="20"/>
          <w:u w:val="single"/>
        </w:rPr>
      </w:pPr>
      <w:r w:rsidRPr="009C05C3">
        <w:rPr>
          <w:rFonts w:ascii="Arial" w:eastAsiaTheme="minorEastAsia" w:hAnsi="Arial" w:cs="Arial"/>
          <w:sz w:val="20"/>
          <w:szCs w:val="20"/>
          <w:lang w:eastAsia="zh-CN"/>
        </w:rPr>
        <w:t>Issue 2-3:  whether CHO and inter-freq DAPS HO test cases should be defined only for FDD cases</w:t>
      </w:r>
    </w:p>
    <w:p w14:paraId="75E716D5" w14:textId="77777777" w:rsidR="00475B2F" w:rsidRPr="009C05C3" w:rsidRDefault="00475B2F" w:rsidP="00475B2F">
      <w:pPr>
        <w:pStyle w:val="aff7"/>
        <w:numPr>
          <w:ilvl w:val="1"/>
          <w:numId w:val="22"/>
        </w:numPr>
        <w:snapToGrid w:val="0"/>
        <w:spacing w:after="120"/>
        <w:ind w:leftChars="0" w:left="709" w:hanging="283"/>
        <w:rPr>
          <w:iCs/>
          <w:sz w:val="20"/>
          <w:szCs w:val="20"/>
        </w:rPr>
      </w:pPr>
      <w:r w:rsidRPr="009C05C3">
        <w:rPr>
          <w:rFonts w:ascii="Arial" w:eastAsiaTheme="minorEastAsia" w:hAnsi="Arial" w:cs="Arial"/>
          <w:sz w:val="20"/>
          <w:szCs w:val="20"/>
          <w:lang w:eastAsia="zh-CN"/>
        </w:rPr>
        <w:t>Agreement: CHO and inter-freq DAPS HO test cases should be defined for both TDD and FDD cases.</w:t>
      </w:r>
    </w:p>
    <w:p w14:paraId="3D63EDA1" w14:textId="77777777" w:rsidR="00086A48" w:rsidRPr="009C05C3" w:rsidRDefault="00086A48" w:rsidP="009C05C3">
      <w:pPr>
        <w:pStyle w:val="aff7"/>
        <w:numPr>
          <w:ilvl w:val="0"/>
          <w:numId w:val="21"/>
        </w:numPr>
        <w:snapToGrid w:val="0"/>
        <w:spacing w:after="120"/>
        <w:ind w:leftChars="0" w:left="270" w:hangingChars="135" w:hanging="270"/>
        <w:rPr>
          <w:rFonts w:ascii="Arial" w:eastAsiaTheme="minorEastAsia" w:hAnsi="Arial" w:cs="Arial"/>
          <w:sz w:val="20"/>
          <w:szCs w:val="20"/>
          <w:lang w:eastAsia="zh-CN"/>
        </w:rPr>
      </w:pPr>
      <w:r w:rsidRPr="009C05C3">
        <w:rPr>
          <w:rFonts w:ascii="Arial" w:eastAsiaTheme="minorEastAsia" w:hAnsi="Arial" w:cs="Arial"/>
          <w:sz w:val="20"/>
          <w:szCs w:val="20"/>
          <w:lang w:eastAsia="zh-CN"/>
        </w:rPr>
        <w:t>Issue 2-4: Test setup for CHO</w:t>
      </w:r>
    </w:p>
    <w:p w14:paraId="3DA003E4" w14:textId="77777777" w:rsidR="00086A48" w:rsidRPr="009C05C3" w:rsidRDefault="00086A48" w:rsidP="00F95BCB">
      <w:pPr>
        <w:pStyle w:val="aff7"/>
        <w:numPr>
          <w:ilvl w:val="1"/>
          <w:numId w:val="22"/>
        </w:numPr>
        <w:snapToGrid w:val="0"/>
        <w:spacing w:after="120"/>
        <w:ind w:leftChars="0" w:left="709" w:hanging="283"/>
        <w:rPr>
          <w:rFonts w:ascii="Arial" w:eastAsiaTheme="minorEastAsia" w:hAnsi="Arial" w:cs="Arial"/>
          <w:sz w:val="20"/>
          <w:szCs w:val="20"/>
          <w:lang w:eastAsia="zh-CN"/>
        </w:rPr>
      </w:pPr>
      <w:r w:rsidRPr="009C05C3">
        <w:rPr>
          <w:rFonts w:ascii="Arial" w:eastAsiaTheme="minorEastAsia" w:hAnsi="Arial" w:cs="Arial"/>
          <w:sz w:val="20"/>
          <w:szCs w:val="20"/>
          <w:lang w:eastAsia="zh-CN"/>
        </w:rPr>
        <w:t>Agreement: The test setup for LTE CHO test cases will follow the conclusion in NR side.</w:t>
      </w:r>
    </w:p>
    <w:p w14:paraId="3EC229D4" w14:textId="77777777" w:rsidR="00086A48" w:rsidRPr="009C05C3" w:rsidRDefault="00086A48" w:rsidP="00086A48">
      <w:pPr>
        <w:rPr>
          <w:rFonts w:ascii="Arial" w:eastAsiaTheme="minorEastAsia" w:hAnsi="Arial" w:cs="Arial"/>
          <w:lang w:val="en-US" w:eastAsia="zh-CN"/>
        </w:rPr>
      </w:pPr>
    </w:p>
    <w:p w14:paraId="39CB885A" w14:textId="77777777" w:rsidR="008C61D7" w:rsidRPr="009C05C3" w:rsidRDefault="001F1A74" w:rsidP="008C61D7">
      <w:pPr>
        <w:spacing w:afterLines="50" w:after="120"/>
        <w:ind w:right="-96"/>
        <w:rPr>
          <w:rFonts w:ascii="Arial" w:eastAsiaTheme="minorEastAsia" w:hAnsi="Arial" w:cs="Arial"/>
          <w:lang w:eastAsia="zh-CN"/>
        </w:rPr>
      </w:pPr>
      <w:r w:rsidRPr="009C05C3">
        <w:rPr>
          <w:rFonts w:ascii="Arial" w:eastAsiaTheme="minorEastAsia" w:hAnsi="Arial" w:cs="Arial" w:hint="eastAsia"/>
          <w:lang w:eastAsia="zh-CN"/>
        </w:rPr>
        <w:t>One</w:t>
      </w:r>
      <w:r w:rsidR="00F95BCB" w:rsidRPr="009C05C3">
        <w:rPr>
          <w:rFonts w:ascii="Arial" w:eastAsiaTheme="minorEastAsia" w:hAnsi="Arial" w:cs="Arial" w:hint="eastAsia"/>
          <w:lang w:eastAsia="zh-CN"/>
        </w:rPr>
        <w:t xml:space="preserve"> </w:t>
      </w:r>
      <w:r w:rsidR="00F95BCB" w:rsidRPr="009C05C3">
        <w:rPr>
          <w:rFonts w:ascii="Arial" w:eastAsiaTheme="minorEastAsia" w:hAnsi="Arial" w:cs="Arial"/>
          <w:lang w:eastAsia="zh-CN"/>
        </w:rPr>
        <w:t>maintenance</w:t>
      </w:r>
      <w:r w:rsidR="008C61D7" w:rsidRPr="009C05C3">
        <w:rPr>
          <w:rFonts w:ascii="Arial" w:eastAsiaTheme="minorEastAsia" w:hAnsi="Arial" w:cs="Arial"/>
          <w:lang w:eastAsia="zh-CN"/>
        </w:rPr>
        <w:t xml:space="preserve"> CR on LTE DAPS handover was </w:t>
      </w:r>
      <w:r w:rsidR="008C61D7" w:rsidRPr="009C05C3">
        <w:rPr>
          <w:rFonts w:ascii="Arial" w:eastAsiaTheme="minorEastAsia" w:hAnsi="Arial" w:cs="Arial" w:hint="eastAsia"/>
          <w:lang w:eastAsia="zh-CN"/>
        </w:rPr>
        <w:t>agreed</w:t>
      </w:r>
      <w:r w:rsidR="008C61D7" w:rsidRPr="009C05C3">
        <w:rPr>
          <w:rFonts w:ascii="Arial" w:eastAsiaTheme="minorEastAsia" w:hAnsi="Arial" w:cs="Arial"/>
          <w:lang w:eastAsia="zh-CN"/>
        </w:rPr>
        <w:t xml:space="preserve"> in R4-2011127.</w:t>
      </w:r>
    </w:p>
    <w:p w14:paraId="503AB278" w14:textId="77777777" w:rsidR="006E0EDA" w:rsidRPr="00F95BCB" w:rsidRDefault="006E0EDA" w:rsidP="006D02D3">
      <w:pPr>
        <w:rPr>
          <w:rFonts w:eastAsiaTheme="minorEastAsia"/>
          <w:lang w:eastAsia="zh-CN"/>
        </w:rPr>
      </w:pPr>
    </w:p>
    <w:p w14:paraId="76DD9443"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2D8DB30B" w14:textId="5BE3FEEE" w:rsidR="00B907D9" w:rsidRPr="0031290F" w:rsidRDefault="00254B05" w:rsidP="0031290F">
      <w:pPr>
        <w:spacing w:afterLines="50" w:after="120"/>
        <w:ind w:right="-96"/>
        <w:rPr>
          <w:rFonts w:ascii="Arial" w:eastAsiaTheme="minorEastAsia" w:hAnsi="Arial" w:cs="Arial"/>
          <w:lang w:eastAsia="zh-CN"/>
        </w:rPr>
      </w:pPr>
      <w:r>
        <w:rPr>
          <w:rFonts w:ascii="Arial" w:eastAsiaTheme="minorEastAsia" w:hAnsi="Arial" w:cs="Arial" w:hint="eastAsia"/>
          <w:lang w:eastAsia="zh-CN"/>
        </w:rPr>
        <w:t>Introduction</w:t>
      </w:r>
      <w:r w:rsidR="001F70E9" w:rsidRPr="00B907D9">
        <w:rPr>
          <w:rFonts w:ascii="Arial" w:eastAsiaTheme="minorEastAsia" w:hAnsi="Arial" w:cs="Arial" w:hint="eastAsia"/>
          <w:lang w:eastAsia="zh-CN"/>
        </w:rPr>
        <w:t xml:space="preserve"> of</w:t>
      </w:r>
      <w:r w:rsidR="006D02D3" w:rsidRPr="00B907D9">
        <w:rPr>
          <w:rFonts w:ascii="Arial" w:eastAsiaTheme="minorEastAsia" w:hAnsi="Arial" w:cs="Arial"/>
          <w:lang w:eastAsia="zh-CN"/>
        </w:rPr>
        <w:t xml:space="preserve"> </w:t>
      </w:r>
      <w:r w:rsidR="001F70E9" w:rsidRPr="00B907D9">
        <w:rPr>
          <w:rFonts w:ascii="Arial" w:eastAsiaTheme="minorEastAsia" w:hAnsi="Arial" w:cs="Arial" w:hint="eastAsia"/>
          <w:lang w:eastAsia="zh-CN"/>
        </w:rPr>
        <w:t xml:space="preserve">RRM </w:t>
      </w:r>
      <w:r w:rsidR="00B907D9" w:rsidRPr="00B907D9">
        <w:rPr>
          <w:rFonts w:ascii="Arial" w:eastAsiaTheme="minorEastAsia" w:hAnsi="Arial" w:cs="Arial" w:hint="eastAsia"/>
          <w:lang w:eastAsia="zh-CN"/>
        </w:rPr>
        <w:t>test cases</w:t>
      </w:r>
      <w:r w:rsidR="007B7CA7">
        <w:rPr>
          <w:rFonts w:ascii="Arial" w:eastAsiaTheme="minorEastAsia" w:hAnsi="Arial" w:cs="Arial"/>
          <w:lang w:eastAsia="zh-CN"/>
        </w:rPr>
        <w:t>.</w:t>
      </w:r>
    </w:p>
    <w:p w14:paraId="301A8BA2" w14:textId="77777777" w:rsidR="006D02D3" w:rsidRPr="00254B05" w:rsidRDefault="006D02D3" w:rsidP="006D02D3">
      <w:pPr>
        <w:rPr>
          <w:rFonts w:eastAsiaTheme="minorEastAsia"/>
          <w:lang w:eastAsia="zh-CN"/>
        </w:rPr>
      </w:pPr>
    </w:p>
    <w:p w14:paraId="056B8924"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978E1E7" w14:textId="77777777" w:rsidR="00815869" w:rsidRDefault="00815869" w:rsidP="00815869">
      <w:pPr>
        <w:pStyle w:val="4"/>
        <w:rPr>
          <w:lang w:eastAsia="ja-JP"/>
        </w:rPr>
      </w:pPr>
      <w:r>
        <w:rPr>
          <w:lang w:eastAsia="ja-JP"/>
        </w:rPr>
        <w:t>2.5.1</w:t>
      </w:r>
      <w:r>
        <w:rPr>
          <w:lang w:eastAsia="ja-JP"/>
        </w:rPr>
        <w:tab/>
        <w:t>Agreements</w:t>
      </w:r>
    </w:p>
    <w:p w14:paraId="7D7F1AC1" w14:textId="77777777" w:rsidR="00815869" w:rsidRDefault="00815869" w:rsidP="00815869">
      <w:pPr>
        <w:pStyle w:val="4"/>
        <w:rPr>
          <w:lang w:eastAsia="ja-JP"/>
        </w:rPr>
      </w:pPr>
      <w:r>
        <w:rPr>
          <w:lang w:eastAsia="ja-JP"/>
        </w:rPr>
        <w:t>2.5.2</w:t>
      </w:r>
      <w:r>
        <w:rPr>
          <w:lang w:eastAsia="ja-JP"/>
        </w:rPr>
        <w:tab/>
        <w:t>Remaining Open issues</w:t>
      </w:r>
    </w:p>
    <w:p w14:paraId="1032550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5F4AB35"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658FCE6" w14:textId="77777777" w:rsidR="00721CF6" w:rsidRDefault="00721CF6" w:rsidP="00721CF6">
      <w:pPr>
        <w:pStyle w:val="4"/>
        <w:rPr>
          <w:lang w:eastAsia="ja-JP"/>
        </w:rPr>
      </w:pPr>
      <w:r>
        <w:rPr>
          <w:lang w:eastAsia="ja-JP"/>
        </w:rPr>
        <w:t>2.6.1</w:t>
      </w:r>
      <w:r>
        <w:rPr>
          <w:lang w:eastAsia="ja-JP"/>
        </w:rPr>
        <w:tab/>
        <w:t>Agreements</w:t>
      </w:r>
    </w:p>
    <w:p w14:paraId="5EEAEC14"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56FA403" w14:textId="77777777" w:rsidR="00701410" w:rsidRPr="00701410" w:rsidRDefault="00701410" w:rsidP="00701410">
      <w:pPr>
        <w:pStyle w:val="2"/>
      </w:pPr>
      <w:r>
        <w:t>3.</w:t>
      </w:r>
      <w:r>
        <w:tab/>
        <w:t xml:space="preserve">Detailed progress in SA/CT WGs since last TSG meeting </w:t>
      </w:r>
      <w:r w:rsidRPr="005A6C96">
        <w:t>(for all involved WGs)</w:t>
      </w:r>
    </w:p>
    <w:p w14:paraId="56F404BE" w14:textId="77777777" w:rsidR="00701410" w:rsidRDefault="00701410" w:rsidP="00701410">
      <w:pPr>
        <w:pStyle w:val="2"/>
        <w:rPr>
          <w:lang w:eastAsia="ja-JP"/>
        </w:rPr>
      </w:pPr>
      <w:r>
        <w:rPr>
          <w:lang w:eastAsia="ja-JP"/>
        </w:rPr>
        <w:t>3.1</w:t>
      </w:r>
      <w:r>
        <w:rPr>
          <w:lang w:eastAsia="ja-JP"/>
        </w:rPr>
        <w:tab/>
        <w:t>SAx/CTs</w:t>
      </w:r>
    </w:p>
    <w:p w14:paraId="6A66DE63"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76E755A"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398BB10" w14:textId="77777777" w:rsidR="005A6C96" w:rsidRDefault="00815869" w:rsidP="005A6C96">
      <w:pPr>
        <w:pStyle w:val="2"/>
        <w:rPr>
          <w:rFonts w:eastAsiaTheme="minorEastAsia"/>
          <w:lang w:eastAsia="zh-CN"/>
        </w:rPr>
      </w:pPr>
      <w:r>
        <w:t>4</w:t>
      </w:r>
      <w:r w:rsidR="005A6C96">
        <w:t>.</w:t>
      </w:r>
      <w:r w:rsidR="005A6C96">
        <w:tab/>
        <w:t>References</w:t>
      </w:r>
    </w:p>
    <w:p w14:paraId="054D2597" w14:textId="77777777" w:rsidR="00447081" w:rsidRDefault="00447081" w:rsidP="00447081">
      <w:pPr>
        <w:snapToGrid w:val="0"/>
        <w:spacing w:after="120"/>
        <w:rPr>
          <w:rFonts w:ascii="Arial" w:eastAsiaTheme="minorEastAsia" w:hAnsi="Arial" w:cs="Arial"/>
          <w:lang w:eastAsia="zh-CN"/>
        </w:rPr>
      </w:pPr>
      <w:r w:rsidRPr="004B5434">
        <w:rPr>
          <w:rFonts w:ascii="Arial" w:eastAsiaTheme="minorEastAsia" w:hAnsi="Arial" w:cs="Arial"/>
          <w:u w:val="single"/>
          <w:lang w:eastAsia="zh-CN"/>
        </w:rPr>
        <w:t>RAN</w:t>
      </w:r>
      <w:r>
        <w:rPr>
          <w:rFonts w:ascii="Arial" w:eastAsiaTheme="minorEastAsia" w:hAnsi="Arial" w:cs="Arial" w:hint="eastAsia"/>
          <w:u w:val="single"/>
          <w:lang w:eastAsia="zh-CN"/>
        </w:rPr>
        <w:t>4</w:t>
      </w:r>
      <w:r w:rsidRPr="004B5434">
        <w:rPr>
          <w:rFonts w:ascii="Arial" w:eastAsiaTheme="minorEastAsia" w:hAnsi="Arial" w:cs="Arial"/>
          <w:u w:val="single"/>
          <w:lang w:eastAsia="zh-CN"/>
        </w:rPr>
        <w:t xml:space="preserve"> #</w:t>
      </w:r>
      <w:r>
        <w:rPr>
          <w:rFonts w:ascii="Arial" w:eastAsiaTheme="minorEastAsia" w:hAnsi="Arial" w:cs="Arial" w:hint="eastAsia"/>
          <w:u w:val="single"/>
          <w:lang w:eastAsia="zh-CN"/>
        </w:rPr>
        <w:t>9</w:t>
      </w:r>
      <w:r w:rsidR="001F1A74">
        <w:rPr>
          <w:rFonts w:ascii="Arial" w:eastAsiaTheme="minorEastAsia" w:hAnsi="Arial" w:cs="Arial" w:hint="eastAsia"/>
          <w:u w:val="single"/>
          <w:lang w:eastAsia="zh-CN"/>
        </w:rPr>
        <w:t>6</w:t>
      </w:r>
      <w:r w:rsidR="00C356F0">
        <w:rPr>
          <w:rFonts w:ascii="Arial" w:eastAsiaTheme="minorEastAsia" w:hAnsi="Arial" w:cs="Arial" w:hint="eastAsia"/>
          <w:u w:val="single"/>
          <w:lang w:eastAsia="zh-CN"/>
        </w:rPr>
        <w:t>e</w:t>
      </w:r>
      <w:r w:rsidRPr="00B33315">
        <w:rPr>
          <w:rFonts w:ascii="Arial" w:eastAsiaTheme="minorEastAsia" w:hAnsi="Arial" w:cs="Arial"/>
          <w:lang w:eastAsia="zh-CN"/>
        </w:rPr>
        <w:t>:</w:t>
      </w:r>
    </w:p>
    <w:p w14:paraId="7BA7BDFC"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R4-2012061</w:t>
      </w:r>
      <w:r w:rsidRPr="00957FDA">
        <w:rPr>
          <w:rFonts w:ascii="Arial" w:eastAsia="等线" w:hAnsi="Arial" w:cs="Arial"/>
          <w:kern w:val="2"/>
          <w:szCs w:val="22"/>
          <w:lang w:val="en-US" w:eastAsia="zh-CN"/>
        </w:rPr>
        <w:tab/>
        <w:t>Email discussion summary for [96e][230] LTE_feMob_RRM</w:t>
      </w:r>
      <w:r w:rsidRPr="00957FDA">
        <w:rPr>
          <w:rFonts w:ascii="Arial" w:eastAsia="等线" w:hAnsi="Arial" w:cs="Arial"/>
          <w:kern w:val="2"/>
          <w:szCs w:val="22"/>
          <w:lang w:val="en-US" w:eastAsia="zh-CN"/>
        </w:rPr>
        <w:tab/>
        <w:t>Moderator (Nokia)</w:t>
      </w:r>
    </w:p>
    <w:p w14:paraId="6D306C39"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R4-2012230</w:t>
      </w:r>
      <w:r w:rsidRPr="00957FDA">
        <w:rPr>
          <w:rFonts w:ascii="Arial" w:eastAsia="等线" w:hAnsi="Arial" w:cs="Arial"/>
          <w:kern w:val="2"/>
          <w:szCs w:val="22"/>
          <w:lang w:val="en-US" w:eastAsia="zh-CN"/>
        </w:rPr>
        <w:tab/>
        <w:t>Email discussion summary for [96e][230] LTE_feMob_RRM</w:t>
      </w:r>
      <w:r w:rsidRPr="00957FDA">
        <w:rPr>
          <w:rFonts w:ascii="Arial" w:eastAsia="等线" w:hAnsi="Arial" w:cs="Arial"/>
          <w:kern w:val="2"/>
          <w:szCs w:val="22"/>
          <w:lang w:val="en-US" w:eastAsia="zh-CN"/>
        </w:rPr>
        <w:tab/>
        <w:t>Moderator (Nokia)</w:t>
      </w:r>
    </w:p>
    <w:p w14:paraId="75B4B453"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R4-2011127</w:t>
      </w:r>
      <w:r w:rsidRPr="00957FDA">
        <w:rPr>
          <w:rFonts w:ascii="Arial" w:eastAsia="等线" w:hAnsi="Arial" w:cs="Arial"/>
          <w:kern w:val="2"/>
          <w:szCs w:val="22"/>
          <w:lang w:val="en-US" w:eastAsia="zh-CN"/>
        </w:rPr>
        <w:tab/>
        <w:t>Draft CR on DAPS handover</w:t>
      </w:r>
      <w:r w:rsidRPr="00957FDA">
        <w:rPr>
          <w:rFonts w:ascii="Arial" w:eastAsia="等线" w:hAnsi="Arial" w:cs="Arial"/>
          <w:kern w:val="2"/>
          <w:szCs w:val="22"/>
          <w:lang w:val="en-US" w:eastAsia="zh-CN"/>
        </w:rPr>
        <w:tab/>
        <w:t>Huawei, Hisilicon</w:t>
      </w:r>
    </w:p>
    <w:p w14:paraId="3076CA77"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R4-2011128</w:t>
      </w:r>
      <w:r w:rsidRPr="00957FDA">
        <w:rPr>
          <w:rFonts w:ascii="Arial" w:eastAsia="等线" w:hAnsi="Arial" w:cs="Arial"/>
          <w:kern w:val="2"/>
          <w:szCs w:val="22"/>
          <w:lang w:val="en-US" w:eastAsia="zh-CN"/>
        </w:rPr>
        <w:tab/>
        <w:t>Discussion on DAPS handover test cases</w:t>
      </w:r>
      <w:r w:rsidRPr="00957FDA">
        <w:rPr>
          <w:rFonts w:ascii="Arial" w:eastAsia="等线" w:hAnsi="Arial" w:cs="Arial"/>
          <w:kern w:val="2"/>
          <w:szCs w:val="22"/>
          <w:lang w:val="en-US" w:eastAsia="zh-CN"/>
        </w:rPr>
        <w:tab/>
        <w:t>Huawei, Hisilicon</w:t>
      </w:r>
    </w:p>
    <w:p w14:paraId="584209E0"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R4-2011129</w:t>
      </w:r>
      <w:r w:rsidRPr="00957FDA">
        <w:rPr>
          <w:rFonts w:ascii="Arial" w:eastAsia="等线" w:hAnsi="Arial" w:cs="Arial"/>
          <w:kern w:val="2"/>
          <w:szCs w:val="22"/>
          <w:lang w:val="en-US" w:eastAsia="zh-CN"/>
        </w:rPr>
        <w:tab/>
        <w:t>Test cases for inter-frequency DAPS</w:t>
      </w:r>
      <w:r w:rsidRPr="00957FDA">
        <w:rPr>
          <w:rFonts w:ascii="Arial" w:eastAsia="等线" w:hAnsi="Arial" w:cs="Arial"/>
          <w:kern w:val="2"/>
          <w:szCs w:val="22"/>
          <w:lang w:val="en-US" w:eastAsia="zh-CN"/>
        </w:rPr>
        <w:tab/>
        <w:t>Huawei, Hisilicon</w:t>
      </w:r>
    </w:p>
    <w:p w14:paraId="7881BDA0"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R4-2012197</w:t>
      </w:r>
      <w:r w:rsidRPr="00957FDA">
        <w:rPr>
          <w:rFonts w:ascii="Arial" w:eastAsia="等线" w:hAnsi="Arial" w:cs="Arial"/>
          <w:kern w:val="2"/>
          <w:szCs w:val="22"/>
          <w:lang w:val="en-US" w:eastAsia="zh-CN"/>
        </w:rPr>
        <w:tab/>
        <w:t>Test cases for inter-frequency DAPS</w:t>
      </w:r>
      <w:r w:rsidRPr="00957FDA">
        <w:rPr>
          <w:rFonts w:ascii="Arial" w:eastAsia="等线" w:hAnsi="Arial" w:cs="Arial"/>
          <w:kern w:val="2"/>
          <w:szCs w:val="22"/>
          <w:lang w:val="en-US" w:eastAsia="zh-CN"/>
        </w:rPr>
        <w:tab/>
        <w:t>Huawei, Hisilicon</w:t>
      </w:r>
    </w:p>
    <w:p w14:paraId="24548881"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R4-2011432</w:t>
      </w:r>
      <w:r w:rsidRPr="00957FDA">
        <w:rPr>
          <w:rFonts w:ascii="Arial" w:eastAsia="等线" w:hAnsi="Arial" w:cs="Arial"/>
          <w:kern w:val="2"/>
          <w:szCs w:val="22"/>
          <w:lang w:val="en-US" w:eastAsia="zh-CN"/>
        </w:rPr>
        <w:tab/>
        <w:t>Test cases for LTE conditional HO</w:t>
      </w:r>
      <w:r w:rsidRPr="00957FDA">
        <w:rPr>
          <w:rFonts w:ascii="Arial" w:eastAsia="等线" w:hAnsi="Arial" w:cs="Arial"/>
          <w:kern w:val="2"/>
          <w:szCs w:val="22"/>
          <w:lang w:val="en-US" w:eastAsia="zh-CN"/>
        </w:rPr>
        <w:tab/>
        <w:t>Nokia, Nokia Shanghai Bell</w:t>
      </w:r>
    </w:p>
    <w:p w14:paraId="5A058D8F"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R4-2012198</w:t>
      </w:r>
      <w:r w:rsidRPr="00957FDA">
        <w:rPr>
          <w:rFonts w:ascii="Arial" w:eastAsia="等线" w:hAnsi="Arial" w:cs="Arial"/>
          <w:kern w:val="2"/>
          <w:szCs w:val="22"/>
          <w:lang w:val="en-US" w:eastAsia="zh-CN"/>
        </w:rPr>
        <w:tab/>
        <w:t>CR on 36133 LTE CHO TCs</w:t>
      </w:r>
      <w:r w:rsidRPr="00957FDA">
        <w:rPr>
          <w:rFonts w:ascii="Arial" w:eastAsia="等线" w:hAnsi="Arial" w:cs="Arial"/>
          <w:kern w:val="2"/>
          <w:szCs w:val="22"/>
          <w:lang w:val="en-US" w:eastAsia="zh-CN"/>
        </w:rPr>
        <w:tab/>
        <w:t>Nokia, Nokia Shanghai Bell</w:t>
      </w:r>
    </w:p>
    <w:p w14:paraId="221498D8" w14:textId="77777777" w:rsidR="00957FDA" w:rsidRP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R4-2009885</w:t>
      </w:r>
      <w:r w:rsidRPr="00957FDA">
        <w:rPr>
          <w:rFonts w:ascii="Arial" w:eastAsia="等线" w:hAnsi="Arial" w:cs="Arial"/>
          <w:kern w:val="2"/>
          <w:szCs w:val="22"/>
          <w:lang w:val="en-US" w:eastAsia="zh-CN"/>
        </w:rPr>
        <w:tab/>
        <w:t>Introduction of intra-frequency sync and async LTE DAPS HO test cases</w:t>
      </w:r>
      <w:r w:rsidRPr="00957FDA">
        <w:rPr>
          <w:rFonts w:ascii="Arial" w:eastAsia="等线" w:hAnsi="Arial" w:cs="Arial"/>
          <w:kern w:val="2"/>
          <w:szCs w:val="22"/>
          <w:lang w:val="en-US" w:eastAsia="zh-CN"/>
        </w:rPr>
        <w:tab/>
        <w:t>Qualcomm Incorporated</w:t>
      </w:r>
    </w:p>
    <w:p w14:paraId="0B384D8B" w14:textId="77777777" w:rsidR="00957FDA" w:rsidRDefault="00957FDA" w:rsidP="00957FDA">
      <w:pPr>
        <w:widowControl w:val="0"/>
        <w:numPr>
          <w:ilvl w:val="0"/>
          <w:numId w:val="19"/>
        </w:numPr>
        <w:overflowPunct/>
        <w:autoSpaceDE/>
        <w:autoSpaceDN/>
        <w:adjustRightInd/>
        <w:snapToGrid w:val="0"/>
        <w:spacing w:after="0"/>
        <w:textAlignment w:val="auto"/>
        <w:rPr>
          <w:rFonts w:ascii="Arial" w:eastAsia="等线" w:hAnsi="Arial" w:cs="Arial"/>
          <w:kern w:val="2"/>
          <w:szCs w:val="22"/>
          <w:lang w:val="en-US" w:eastAsia="zh-CN"/>
        </w:rPr>
      </w:pPr>
      <w:r w:rsidRPr="00957FDA">
        <w:rPr>
          <w:rFonts w:ascii="Arial" w:eastAsia="等线" w:hAnsi="Arial" w:cs="Arial"/>
          <w:kern w:val="2"/>
          <w:szCs w:val="22"/>
          <w:lang w:val="en-US" w:eastAsia="zh-CN"/>
        </w:rPr>
        <w:t>R4-2012196</w:t>
      </w:r>
      <w:r w:rsidRPr="00957FDA">
        <w:rPr>
          <w:rFonts w:ascii="Arial" w:eastAsia="等线" w:hAnsi="Arial" w:cs="Arial"/>
          <w:kern w:val="2"/>
          <w:szCs w:val="22"/>
          <w:lang w:val="en-US" w:eastAsia="zh-CN"/>
        </w:rPr>
        <w:tab/>
        <w:t>CR_ Introduction of intrafrequency sync and async LTE DAPS HO test cases</w:t>
      </w:r>
      <w:r w:rsidRPr="00957FDA">
        <w:rPr>
          <w:rFonts w:ascii="Arial" w:eastAsia="等线" w:hAnsi="Arial" w:cs="Arial"/>
          <w:kern w:val="2"/>
          <w:szCs w:val="22"/>
          <w:lang w:val="en-US" w:eastAsia="zh-CN"/>
        </w:rPr>
        <w:tab/>
        <w:t>Qualcomm Incorporated</w:t>
      </w:r>
    </w:p>
    <w:p w14:paraId="0A039462" w14:textId="77777777" w:rsidR="001B1941" w:rsidRPr="001B1941" w:rsidRDefault="001B1941" w:rsidP="004F218A">
      <w:pPr>
        <w:tabs>
          <w:tab w:val="left" w:pos="567"/>
        </w:tabs>
        <w:overflowPunct/>
        <w:autoSpaceDE/>
        <w:autoSpaceDN/>
        <w:snapToGrid w:val="0"/>
        <w:spacing w:after="0"/>
        <w:textAlignment w:val="auto"/>
        <w:rPr>
          <w:rFonts w:ascii="Arial" w:eastAsiaTheme="minorEastAsia" w:hAnsi="Arial" w:cs="Arial"/>
          <w:bCs/>
          <w:lang w:eastAsia="zh-CN"/>
        </w:rPr>
      </w:pPr>
    </w:p>
    <w:p w14:paraId="466020A2" w14:textId="77777777"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48C67" w14:textId="77777777" w:rsidR="007F569F" w:rsidRDefault="007F569F">
      <w:r>
        <w:separator/>
      </w:r>
    </w:p>
  </w:endnote>
  <w:endnote w:type="continuationSeparator" w:id="0">
    <w:p w14:paraId="31A44296" w14:textId="77777777" w:rsidR="007F569F" w:rsidRDefault="007F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E10006FF" w:usb1="400060FB" w:usb2="00000028"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F58B7"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C05C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C05C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A8293" w14:textId="77777777" w:rsidR="007F569F" w:rsidRDefault="007F569F">
      <w:r>
        <w:separator/>
      </w:r>
    </w:p>
  </w:footnote>
  <w:footnote w:type="continuationSeparator" w:id="0">
    <w:p w14:paraId="4C2D85A2" w14:textId="77777777" w:rsidR="007F569F" w:rsidRDefault="007F5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2736BF"/>
    <w:multiLevelType w:val="hybridMultilevel"/>
    <w:tmpl w:val="EE04A73E"/>
    <w:lvl w:ilvl="0" w:tplc="7A546182">
      <w:start w:val="1"/>
      <w:numFmt w:val="bullet"/>
      <w:lvlText w:val="•"/>
      <w:lvlJc w:val="left"/>
      <w:pPr>
        <w:tabs>
          <w:tab w:val="num" w:pos="720"/>
        </w:tabs>
        <w:ind w:left="720" w:hanging="360"/>
      </w:pPr>
      <w:rPr>
        <w:rFonts w:ascii="Arial" w:hAnsi="Arial" w:hint="default"/>
      </w:rPr>
    </w:lvl>
    <w:lvl w:ilvl="1" w:tplc="0F6AB3A0">
      <w:start w:val="8707"/>
      <w:numFmt w:val="bullet"/>
      <w:lvlText w:val="–"/>
      <w:lvlJc w:val="left"/>
      <w:pPr>
        <w:tabs>
          <w:tab w:val="num" w:pos="1440"/>
        </w:tabs>
        <w:ind w:left="1440" w:hanging="360"/>
      </w:pPr>
      <w:rPr>
        <w:rFonts w:ascii="Arial" w:hAnsi="Arial" w:hint="default"/>
      </w:rPr>
    </w:lvl>
    <w:lvl w:ilvl="2" w:tplc="7A28CE4C">
      <w:start w:val="8707"/>
      <w:numFmt w:val="bullet"/>
      <w:lvlText w:val="•"/>
      <w:lvlJc w:val="left"/>
      <w:pPr>
        <w:tabs>
          <w:tab w:val="num" w:pos="2160"/>
        </w:tabs>
        <w:ind w:left="2160" w:hanging="360"/>
      </w:pPr>
      <w:rPr>
        <w:rFonts w:ascii="Arial" w:hAnsi="Arial" w:hint="default"/>
      </w:rPr>
    </w:lvl>
    <w:lvl w:ilvl="3" w:tplc="B4A84450" w:tentative="1">
      <w:start w:val="1"/>
      <w:numFmt w:val="bullet"/>
      <w:lvlText w:val="•"/>
      <w:lvlJc w:val="left"/>
      <w:pPr>
        <w:tabs>
          <w:tab w:val="num" w:pos="2880"/>
        </w:tabs>
        <w:ind w:left="2880" w:hanging="360"/>
      </w:pPr>
      <w:rPr>
        <w:rFonts w:ascii="Arial" w:hAnsi="Arial" w:hint="default"/>
      </w:rPr>
    </w:lvl>
    <w:lvl w:ilvl="4" w:tplc="3E7A4986" w:tentative="1">
      <w:start w:val="1"/>
      <w:numFmt w:val="bullet"/>
      <w:lvlText w:val="•"/>
      <w:lvlJc w:val="left"/>
      <w:pPr>
        <w:tabs>
          <w:tab w:val="num" w:pos="3600"/>
        </w:tabs>
        <w:ind w:left="3600" w:hanging="360"/>
      </w:pPr>
      <w:rPr>
        <w:rFonts w:ascii="Arial" w:hAnsi="Arial" w:hint="default"/>
      </w:rPr>
    </w:lvl>
    <w:lvl w:ilvl="5" w:tplc="E9749BBC" w:tentative="1">
      <w:start w:val="1"/>
      <w:numFmt w:val="bullet"/>
      <w:lvlText w:val="•"/>
      <w:lvlJc w:val="left"/>
      <w:pPr>
        <w:tabs>
          <w:tab w:val="num" w:pos="4320"/>
        </w:tabs>
        <w:ind w:left="4320" w:hanging="360"/>
      </w:pPr>
      <w:rPr>
        <w:rFonts w:ascii="Arial" w:hAnsi="Arial" w:hint="default"/>
      </w:rPr>
    </w:lvl>
    <w:lvl w:ilvl="6" w:tplc="E0B29048" w:tentative="1">
      <w:start w:val="1"/>
      <w:numFmt w:val="bullet"/>
      <w:lvlText w:val="•"/>
      <w:lvlJc w:val="left"/>
      <w:pPr>
        <w:tabs>
          <w:tab w:val="num" w:pos="5040"/>
        </w:tabs>
        <w:ind w:left="5040" w:hanging="360"/>
      </w:pPr>
      <w:rPr>
        <w:rFonts w:ascii="Arial" w:hAnsi="Arial" w:hint="default"/>
      </w:rPr>
    </w:lvl>
    <w:lvl w:ilvl="7" w:tplc="ABCE9BB8" w:tentative="1">
      <w:start w:val="1"/>
      <w:numFmt w:val="bullet"/>
      <w:lvlText w:val="•"/>
      <w:lvlJc w:val="left"/>
      <w:pPr>
        <w:tabs>
          <w:tab w:val="num" w:pos="5760"/>
        </w:tabs>
        <w:ind w:left="5760" w:hanging="360"/>
      </w:pPr>
      <w:rPr>
        <w:rFonts w:ascii="Arial" w:hAnsi="Arial" w:hint="default"/>
      </w:rPr>
    </w:lvl>
    <w:lvl w:ilvl="8" w:tplc="7CD45B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557F67"/>
    <w:multiLevelType w:val="hybridMultilevel"/>
    <w:tmpl w:val="D9D089E2"/>
    <w:lvl w:ilvl="0" w:tplc="4CD4B8CC">
      <w:start w:val="1"/>
      <w:numFmt w:val="bullet"/>
      <w:lvlText w:val=""/>
      <w:lvlJc w:val="left"/>
      <w:pPr>
        <w:ind w:left="420" w:hanging="420"/>
      </w:pPr>
      <w:rPr>
        <w:rFonts w:ascii="Wingdings" w:hAnsi="Wingdings" w:hint="default"/>
      </w:rPr>
    </w:lvl>
    <w:lvl w:ilvl="1" w:tplc="0FB02864">
      <w:start w:val="1"/>
      <w:numFmt w:val="bullet"/>
      <w:lvlText w:val="−"/>
      <w:lvlJc w:val="left"/>
      <w:pPr>
        <w:ind w:left="840" w:hanging="420"/>
      </w:pPr>
      <w:rPr>
        <w:rFonts w:ascii="Intel Clear" w:hAnsi="Intel Clear"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0E4752"/>
    <w:multiLevelType w:val="hybridMultilevel"/>
    <w:tmpl w:val="AC62AA76"/>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2"/>
  </w:num>
  <w:num w:numId="8">
    <w:abstractNumId w:val="6"/>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1"/>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5CC8"/>
    <w:rsid w:val="00060AE4"/>
    <w:rsid w:val="000746A7"/>
    <w:rsid w:val="00086A48"/>
    <w:rsid w:val="000910BB"/>
    <w:rsid w:val="000926AF"/>
    <w:rsid w:val="00095752"/>
    <w:rsid w:val="000A3ED2"/>
    <w:rsid w:val="000B03F4"/>
    <w:rsid w:val="000B22A6"/>
    <w:rsid w:val="000C00FA"/>
    <w:rsid w:val="000C51AA"/>
    <w:rsid w:val="000D17BC"/>
    <w:rsid w:val="000D2186"/>
    <w:rsid w:val="000E26D5"/>
    <w:rsid w:val="000E4F35"/>
    <w:rsid w:val="000F6C1C"/>
    <w:rsid w:val="00106FF6"/>
    <w:rsid w:val="00116F4B"/>
    <w:rsid w:val="0012115B"/>
    <w:rsid w:val="001229F4"/>
    <w:rsid w:val="00137471"/>
    <w:rsid w:val="00150FD3"/>
    <w:rsid w:val="00155C3E"/>
    <w:rsid w:val="00184428"/>
    <w:rsid w:val="001A248F"/>
    <w:rsid w:val="001A3B5F"/>
    <w:rsid w:val="001A659D"/>
    <w:rsid w:val="001B1941"/>
    <w:rsid w:val="001B51AB"/>
    <w:rsid w:val="001B5CA8"/>
    <w:rsid w:val="001C4490"/>
    <w:rsid w:val="001D2C1A"/>
    <w:rsid w:val="001D3BA2"/>
    <w:rsid w:val="001D44B7"/>
    <w:rsid w:val="001E0075"/>
    <w:rsid w:val="001E7E9D"/>
    <w:rsid w:val="001F1A74"/>
    <w:rsid w:val="001F1B1F"/>
    <w:rsid w:val="001F2A20"/>
    <w:rsid w:val="001F486F"/>
    <w:rsid w:val="001F70E9"/>
    <w:rsid w:val="00207DC4"/>
    <w:rsid w:val="0022485E"/>
    <w:rsid w:val="00243A99"/>
    <w:rsid w:val="00247BBA"/>
    <w:rsid w:val="00254B05"/>
    <w:rsid w:val="0029567C"/>
    <w:rsid w:val="002C0B82"/>
    <w:rsid w:val="00301B7A"/>
    <w:rsid w:val="00306D59"/>
    <w:rsid w:val="0031290F"/>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209F"/>
    <w:rsid w:val="003C7F0D"/>
    <w:rsid w:val="003D5036"/>
    <w:rsid w:val="003D764D"/>
    <w:rsid w:val="003E3A1A"/>
    <w:rsid w:val="003F1B9F"/>
    <w:rsid w:val="0040091C"/>
    <w:rsid w:val="00406D7A"/>
    <w:rsid w:val="004258BA"/>
    <w:rsid w:val="00447081"/>
    <w:rsid w:val="004531C9"/>
    <w:rsid w:val="00457507"/>
    <w:rsid w:val="00457D91"/>
    <w:rsid w:val="00460C31"/>
    <w:rsid w:val="00464E5B"/>
    <w:rsid w:val="0047055A"/>
    <w:rsid w:val="00474450"/>
    <w:rsid w:val="00475B2F"/>
    <w:rsid w:val="0048288B"/>
    <w:rsid w:val="004873E6"/>
    <w:rsid w:val="004B15B8"/>
    <w:rsid w:val="004B566C"/>
    <w:rsid w:val="004B7B48"/>
    <w:rsid w:val="004D4AB1"/>
    <w:rsid w:val="004F218A"/>
    <w:rsid w:val="0050334E"/>
    <w:rsid w:val="00505387"/>
    <w:rsid w:val="00512DF7"/>
    <w:rsid w:val="005141E7"/>
    <w:rsid w:val="00517E63"/>
    <w:rsid w:val="00526B0D"/>
    <w:rsid w:val="0055346F"/>
    <w:rsid w:val="00554508"/>
    <w:rsid w:val="005579FF"/>
    <w:rsid w:val="005666C9"/>
    <w:rsid w:val="005776DD"/>
    <w:rsid w:val="00582117"/>
    <w:rsid w:val="0058478F"/>
    <w:rsid w:val="00593315"/>
    <w:rsid w:val="005A170D"/>
    <w:rsid w:val="005A6C96"/>
    <w:rsid w:val="005C6AF4"/>
    <w:rsid w:val="005D0418"/>
    <w:rsid w:val="005E1D58"/>
    <w:rsid w:val="005F42A8"/>
    <w:rsid w:val="00610E37"/>
    <w:rsid w:val="00613A2C"/>
    <w:rsid w:val="006142DD"/>
    <w:rsid w:val="006207ED"/>
    <w:rsid w:val="00626BC9"/>
    <w:rsid w:val="006458DF"/>
    <w:rsid w:val="00650D52"/>
    <w:rsid w:val="006615B2"/>
    <w:rsid w:val="00662313"/>
    <w:rsid w:val="00671CFD"/>
    <w:rsid w:val="00673911"/>
    <w:rsid w:val="00683BF2"/>
    <w:rsid w:val="006870C9"/>
    <w:rsid w:val="006A3ADF"/>
    <w:rsid w:val="006A7BCB"/>
    <w:rsid w:val="006B4C1E"/>
    <w:rsid w:val="006C090F"/>
    <w:rsid w:val="006C4E32"/>
    <w:rsid w:val="006C56D8"/>
    <w:rsid w:val="006D02D3"/>
    <w:rsid w:val="006D07AE"/>
    <w:rsid w:val="006D1C93"/>
    <w:rsid w:val="006E0EDA"/>
    <w:rsid w:val="006E3F11"/>
    <w:rsid w:val="00701410"/>
    <w:rsid w:val="007113A1"/>
    <w:rsid w:val="00721CF6"/>
    <w:rsid w:val="00723E46"/>
    <w:rsid w:val="00733826"/>
    <w:rsid w:val="00735B20"/>
    <w:rsid w:val="00750CA6"/>
    <w:rsid w:val="00756324"/>
    <w:rsid w:val="00762B60"/>
    <w:rsid w:val="00766CFB"/>
    <w:rsid w:val="007816FF"/>
    <w:rsid w:val="00783B44"/>
    <w:rsid w:val="00785028"/>
    <w:rsid w:val="007A3A5A"/>
    <w:rsid w:val="007A4370"/>
    <w:rsid w:val="007B3112"/>
    <w:rsid w:val="007B7CA7"/>
    <w:rsid w:val="007D0AF5"/>
    <w:rsid w:val="007E1D15"/>
    <w:rsid w:val="007E1DEA"/>
    <w:rsid w:val="007E2202"/>
    <w:rsid w:val="007E546A"/>
    <w:rsid w:val="007F569F"/>
    <w:rsid w:val="008145EA"/>
    <w:rsid w:val="00815869"/>
    <w:rsid w:val="00816B81"/>
    <w:rsid w:val="00823B90"/>
    <w:rsid w:val="0083266E"/>
    <w:rsid w:val="008546E5"/>
    <w:rsid w:val="008630C8"/>
    <w:rsid w:val="00865EA8"/>
    <w:rsid w:val="00871653"/>
    <w:rsid w:val="00881D74"/>
    <w:rsid w:val="00881E7B"/>
    <w:rsid w:val="008836AC"/>
    <w:rsid w:val="00887422"/>
    <w:rsid w:val="0089166C"/>
    <w:rsid w:val="00893204"/>
    <w:rsid w:val="008960DE"/>
    <w:rsid w:val="008A36DF"/>
    <w:rsid w:val="008A5D73"/>
    <w:rsid w:val="008C1698"/>
    <w:rsid w:val="008C1A3D"/>
    <w:rsid w:val="008C61D7"/>
    <w:rsid w:val="008D01C3"/>
    <w:rsid w:val="008D1E13"/>
    <w:rsid w:val="008D6549"/>
    <w:rsid w:val="008D70D2"/>
    <w:rsid w:val="008E01A7"/>
    <w:rsid w:val="008E300A"/>
    <w:rsid w:val="008E47EE"/>
    <w:rsid w:val="00900AE8"/>
    <w:rsid w:val="00900DAD"/>
    <w:rsid w:val="0091408E"/>
    <w:rsid w:val="00920996"/>
    <w:rsid w:val="009308C4"/>
    <w:rsid w:val="009378CA"/>
    <w:rsid w:val="0095025E"/>
    <w:rsid w:val="00954693"/>
    <w:rsid w:val="00955C4C"/>
    <w:rsid w:val="00956F47"/>
    <w:rsid w:val="00957FDA"/>
    <w:rsid w:val="00995338"/>
    <w:rsid w:val="00996777"/>
    <w:rsid w:val="009C05C3"/>
    <w:rsid w:val="009C0BC7"/>
    <w:rsid w:val="009C6592"/>
    <w:rsid w:val="009C7C00"/>
    <w:rsid w:val="009E209B"/>
    <w:rsid w:val="009F0747"/>
    <w:rsid w:val="00A03514"/>
    <w:rsid w:val="00A17079"/>
    <w:rsid w:val="00A448C3"/>
    <w:rsid w:val="00A458D4"/>
    <w:rsid w:val="00A46FB7"/>
    <w:rsid w:val="00A53118"/>
    <w:rsid w:val="00A829B8"/>
    <w:rsid w:val="00A86AB5"/>
    <w:rsid w:val="00A97226"/>
    <w:rsid w:val="00AA0E64"/>
    <w:rsid w:val="00AA142F"/>
    <w:rsid w:val="00AA53DB"/>
    <w:rsid w:val="00AB239A"/>
    <w:rsid w:val="00AC39FB"/>
    <w:rsid w:val="00AD53C7"/>
    <w:rsid w:val="00AD7ADC"/>
    <w:rsid w:val="00AE08EB"/>
    <w:rsid w:val="00B00BBE"/>
    <w:rsid w:val="00B06A28"/>
    <w:rsid w:val="00B10710"/>
    <w:rsid w:val="00B16EE5"/>
    <w:rsid w:val="00B17345"/>
    <w:rsid w:val="00B208FA"/>
    <w:rsid w:val="00B24832"/>
    <w:rsid w:val="00B25C12"/>
    <w:rsid w:val="00B2766F"/>
    <w:rsid w:val="00B31ABC"/>
    <w:rsid w:val="00B445ED"/>
    <w:rsid w:val="00B50ACB"/>
    <w:rsid w:val="00B6300F"/>
    <w:rsid w:val="00B66F70"/>
    <w:rsid w:val="00B70389"/>
    <w:rsid w:val="00B84623"/>
    <w:rsid w:val="00B90090"/>
    <w:rsid w:val="00B907D9"/>
    <w:rsid w:val="00BB66D5"/>
    <w:rsid w:val="00BC7E6E"/>
    <w:rsid w:val="00BE1D1F"/>
    <w:rsid w:val="00BE5E66"/>
    <w:rsid w:val="00C00281"/>
    <w:rsid w:val="00C05625"/>
    <w:rsid w:val="00C1751E"/>
    <w:rsid w:val="00C17C6C"/>
    <w:rsid w:val="00C21339"/>
    <w:rsid w:val="00C266F9"/>
    <w:rsid w:val="00C356F0"/>
    <w:rsid w:val="00C371EA"/>
    <w:rsid w:val="00C445AD"/>
    <w:rsid w:val="00C44CBA"/>
    <w:rsid w:val="00C458F0"/>
    <w:rsid w:val="00C4666A"/>
    <w:rsid w:val="00C479A3"/>
    <w:rsid w:val="00C50477"/>
    <w:rsid w:val="00C52841"/>
    <w:rsid w:val="00C74DAF"/>
    <w:rsid w:val="00C80116"/>
    <w:rsid w:val="00C87BFC"/>
    <w:rsid w:val="00C92BEE"/>
    <w:rsid w:val="00CF41BD"/>
    <w:rsid w:val="00CF5E71"/>
    <w:rsid w:val="00CF7FAC"/>
    <w:rsid w:val="00D14DFD"/>
    <w:rsid w:val="00D160C1"/>
    <w:rsid w:val="00D17794"/>
    <w:rsid w:val="00D22398"/>
    <w:rsid w:val="00D35E6C"/>
    <w:rsid w:val="00D436CF"/>
    <w:rsid w:val="00D45B2F"/>
    <w:rsid w:val="00D46E88"/>
    <w:rsid w:val="00D60215"/>
    <w:rsid w:val="00D60BD6"/>
    <w:rsid w:val="00D613A9"/>
    <w:rsid w:val="00D70D86"/>
    <w:rsid w:val="00D76BA4"/>
    <w:rsid w:val="00D8021D"/>
    <w:rsid w:val="00D82D10"/>
    <w:rsid w:val="00D86784"/>
    <w:rsid w:val="00D920E6"/>
    <w:rsid w:val="00DB1543"/>
    <w:rsid w:val="00DE2A08"/>
    <w:rsid w:val="00DE2B4D"/>
    <w:rsid w:val="00DE76A1"/>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5299"/>
    <w:rsid w:val="00E87CFA"/>
    <w:rsid w:val="00E911C8"/>
    <w:rsid w:val="00E93D77"/>
    <w:rsid w:val="00E95264"/>
    <w:rsid w:val="00EA2172"/>
    <w:rsid w:val="00EA2DC1"/>
    <w:rsid w:val="00EC5571"/>
    <w:rsid w:val="00EC73DA"/>
    <w:rsid w:val="00ED0E8F"/>
    <w:rsid w:val="00EE1504"/>
    <w:rsid w:val="00EE3B5B"/>
    <w:rsid w:val="00EE4CC9"/>
    <w:rsid w:val="00EF1218"/>
    <w:rsid w:val="00EF4800"/>
    <w:rsid w:val="00EF674A"/>
    <w:rsid w:val="00F00A3D"/>
    <w:rsid w:val="00F03D23"/>
    <w:rsid w:val="00F17CA4"/>
    <w:rsid w:val="00F24DDD"/>
    <w:rsid w:val="00F2770B"/>
    <w:rsid w:val="00F549A3"/>
    <w:rsid w:val="00F55CBF"/>
    <w:rsid w:val="00F57536"/>
    <w:rsid w:val="00F72B10"/>
    <w:rsid w:val="00F77359"/>
    <w:rsid w:val="00F84F4D"/>
    <w:rsid w:val="00F86A73"/>
    <w:rsid w:val="00F94AAB"/>
    <w:rsid w:val="00F95BCB"/>
    <w:rsid w:val="00FA58DA"/>
    <w:rsid w:val="00FB3164"/>
    <w:rsid w:val="00FC345B"/>
    <w:rsid w:val="00FD4E37"/>
    <w:rsid w:val="00FE6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D72A5B"/>
  <w15:docId w15:val="{F26AB4B8-EADD-41A5-9538-4EBB5010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6103848">
      <w:bodyDiv w:val="1"/>
      <w:marLeft w:val="0"/>
      <w:marRight w:val="0"/>
      <w:marTop w:val="0"/>
      <w:marBottom w:val="0"/>
      <w:divBdr>
        <w:top w:val="none" w:sz="0" w:space="0" w:color="auto"/>
        <w:left w:val="none" w:sz="0" w:space="0" w:color="auto"/>
        <w:bottom w:val="none" w:sz="0" w:space="0" w:color="auto"/>
        <w:right w:val="none" w:sz="0" w:space="0" w:color="auto"/>
      </w:divBdr>
    </w:div>
    <w:div w:id="291177533">
      <w:bodyDiv w:val="1"/>
      <w:marLeft w:val="0"/>
      <w:marRight w:val="0"/>
      <w:marTop w:val="0"/>
      <w:marBottom w:val="0"/>
      <w:divBdr>
        <w:top w:val="none" w:sz="0" w:space="0" w:color="auto"/>
        <w:left w:val="none" w:sz="0" w:space="0" w:color="auto"/>
        <w:bottom w:val="none" w:sz="0" w:space="0" w:color="auto"/>
        <w:right w:val="none" w:sz="0" w:space="0" w:color="auto"/>
      </w:divBdr>
    </w:div>
    <w:div w:id="471873312">
      <w:bodyDiv w:val="1"/>
      <w:marLeft w:val="0"/>
      <w:marRight w:val="0"/>
      <w:marTop w:val="0"/>
      <w:marBottom w:val="0"/>
      <w:divBdr>
        <w:top w:val="none" w:sz="0" w:space="0" w:color="auto"/>
        <w:left w:val="none" w:sz="0" w:space="0" w:color="auto"/>
        <w:bottom w:val="none" w:sz="0" w:space="0" w:color="auto"/>
        <w:right w:val="none" w:sz="0" w:space="0" w:color="auto"/>
      </w:divBdr>
    </w:div>
    <w:div w:id="540174389">
      <w:bodyDiv w:val="1"/>
      <w:marLeft w:val="0"/>
      <w:marRight w:val="0"/>
      <w:marTop w:val="0"/>
      <w:marBottom w:val="0"/>
      <w:divBdr>
        <w:top w:val="none" w:sz="0" w:space="0" w:color="auto"/>
        <w:left w:val="none" w:sz="0" w:space="0" w:color="auto"/>
        <w:bottom w:val="none" w:sz="0" w:space="0" w:color="auto"/>
        <w:right w:val="none" w:sz="0" w:space="0" w:color="auto"/>
      </w:divBdr>
    </w:div>
    <w:div w:id="7516639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0475885">
      <w:bodyDiv w:val="1"/>
      <w:marLeft w:val="0"/>
      <w:marRight w:val="0"/>
      <w:marTop w:val="0"/>
      <w:marBottom w:val="0"/>
      <w:divBdr>
        <w:top w:val="none" w:sz="0" w:space="0" w:color="auto"/>
        <w:left w:val="none" w:sz="0" w:space="0" w:color="auto"/>
        <w:bottom w:val="none" w:sz="0" w:space="0" w:color="auto"/>
        <w:right w:val="none" w:sz="0" w:space="0" w:color="auto"/>
      </w:divBdr>
    </w:div>
    <w:div w:id="10611696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523878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46049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NR_RF_FR1</cp:lastModifiedBy>
  <cp:revision>3</cp:revision>
  <dcterms:created xsi:type="dcterms:W3CDTF">2020-09-07T06:58:00Z</dcterms:created>
  <dcterms:modified xsi:type="dcterms:W3CDTF">2020-09-07T07:02:00Z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